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BEFD9" w14:textId="7843ACD7" w:rsidR="00B7416D" w:rsidRPr="00F42C1A" w:rsidRDefault="00B7416D" w:rsidP="00F42C1A">
      <w:pPr>
        <w:jc w:val="both"/>
        <w:rPr>
          <w:rFonts w:ascii="Times New Roman" w:hAnsi="Times New Roman" w:cs="Times New Roman"/>
          <w:b/>
          <w:bCs/>
        </w:rPr>
      </w:pPr>
      <w:r w:rsidRPr="00F42C1A">
        <w:rPr>
          <w:rFonts w:ascii="Times New Roman" w:hAnsi="Times New Roman" w:cs="Times New Roman"/>
          <w:b/>
          <w:bCs/>
        </w:rPr>
        <w:t>MAJOR RESULTS ACHIEVED (max 400 words)</w:t>
      </w:r>
    </w:p>
    <w:p w14:paraId="4F8F3939" w14:textId="54BA1A31" w:rsidR="00B71F3B" w:rsidRPr="00F42C1A" w:rsidRDefault="00B71F3B" w:rsidP="00F42C1A">
      <w:pPr>
        <w:jc w:val="both"/>
        <w:rPr>
          <w:rFonts w:ascii="Times New Roman" w:hAnsi="Times New Roman" w:cs="Times New Roman"/>
          <w:u w:val="single"/>
        </w:rPr>
      </w:pPr>
      <w:r w:rsidRPr="00F42C1A">
        <w:rPr>
          <w:rFonts w:ascii="Times New Roman" w:hAnsi="Times New Roman" w:cs="Times New Roman"/>
          <w:u w:val="single"/>
        </w:rPr>
        <w:t>Activities in Annual Work Plan for 202</w:t>
      </w:r>
      <w:r w:rsidR="003213A8">
        <w:rPr>
          <w:rFonts w:ascii="Times New Roman" w:hAnsi="Times New Roman" w:cs="Times New Roman"/>
          <w:u w:val="single"/>
        </w:rPr>
        <w:t>5</w:t>
      </w:r>
    </w:p>
    <w:p w14:paraId="5EE5B764" w14:textId="3C347FBC" w:rsidR="00C83F68" w:rsidRPr="00C83F68" w:rsidRDefault="00C041AC" w:rsidP="00C83F68">
      <w:pPr>
        <w:pStyle w:val="ListParagraph"/>
        <w:numPr>
          <w:ilvl w:val="0"/>
          <w:numId w:val="2"/>
        </w:numPr>
        <w:spacing w:after="0"/>
        <w:jc w:val="both"/>
        <w:rPr>
          <w:rFonts w:ascii="Times New Roman" w:hAnsi="Times New Roman" w:cs="Times New Roman"/>
        </w:rPr>
      </w:pPr>
      <w:r w:rsidRPr="00583998">
        <w:rPr>
          <w:rFonts w:ascii="Times New Roman" w:hAnsi="Times New Roman" w:cs="Times New Roman"/>
          <w:lang w:val="en-US"/>
        </w:rPr>
        <w:t xml:space="preserve">3-day training for postgraduate students </w:t>
      </w:r>
      <w:r w:rsidR="00C83F68">
        <w:rPr>
          <w:rFonts w:ascii="Times New Roman" w:hAnsi="Times New Roman" w:cs="Times New Roman"/>
          <w:lang w:val="en-US"/>
        </w:rPr>
        <w:t>– Gaziantep</w:t>
      </w:r>
    </w:p>
    <w:p w14:paraId="6D4B32C7" w14:textId="34F287E1" w:rsidR="00C041AC" w:rsidRPr="00A06840" w:rsidRDefault="00A06840" w:rsidP="00F42C1A">
      <w:pPr>
        <w:pStyle w:val="ListParagraph"/>
        <w:numPr>
          <w:ilvl w:val="0"/>
          <w:numId w:val="2"/>
        </w:numPr>
        <w:spacing w:after="0"/>
        <w:jc w:val="both"/>
        <w:rPr>
          <w:rFonts w:ascii="Times New Roman" w:hAnsi="Times New Roman" w:cs="Times New Roman"/>
        </w:rPr>
      </w:pPr>
      <w:r w:rsidRPr="00A06840">
        <w:rPr>
          <w:rFonts w:ascii="Times New Roman" w:hAnsi="Times New Roman" w:cs="Times New Roman"/>
          <w:lang w:val="en-US"/>
        </w:rPr>
        <w:t>Training and panel on new legislation for wooden buildings</w:t>
      </w:r>
      <w:r w:rsidR="00C83F68">
        <w:rPr>
          <w:rFonts w:ascii="Times New Roman" w:hAnsi="Times New Roman" w:cs="Times New Roman"/>
          <w:lang w:val="en-US"/>
        </w:rPr>
        <w:t xml:space="preserve"> - Ankara</w:t>
      </w:r>
    </w:p>
    <w:p w14:paraId="3AAD0C84" w14:textId="2109B968" w:rsidR="00A06840" w:rsidRPr="006E02E7" w:rsidRDefault="006E02E7" w:rsidP="00F42C1A">
      <w:pPr>
        <w:pStyle w:val="ListParagraph"/>
        <w:numPr>
          <w:ilvl w:val="0"/>
          <w:numId w:val="2"/>
        </w:numPr>
        <w:spacing w:after="0"/>
        <w:jc w:val="both"/>
        <w:rPr>
          <w:rFonts w:ascii="Times New Roman" w:hAnsi="Times New Roman" w:cs="Times New Roman"/>
        </w:rPr>
      </w:pPr>
      <w:r w:rsidRPr="006E02E7">
        <w:rPr>
          <w:rFonts w:ascii="Times New Roman" w:hAnsi="Times New Roman" w:cs="Times New Roman"/>
          <w:lang w:val="en-US"/>
        </w:rPr>
        <w:t>2-day training for electrical and mechanical engineers</w:t>
      </w:r>
      <w:r w:rsidR="00C83F68">
        <w:rPr>
          <w:rFonts w:ascii="Times New Roman" w:hAnsi="Times New Roman" w:cs="Times New Roman"/>
          <w:lang w:val="en-US"/>
        </w:rPr>
        <w:t xml:space="preserve"> - </w:t>
      </w:r>
      <w:proofErr w:type="spellStart"/>
      <w:r w:rsidR="00C83F68">
        <w:rPr>
          <w:rFonts w:ascii="Times New Roman" w:hAnsi="Times New Roman" w:cs="Times New Roman"/>
          <w:lang w:val="en-US"/>
        </w:rPr>
        <w:t>Kahramanmaraş</w:t>
      </w:r>
      <w:proofErr w:type="spellEnd"/>
    </w:p>
    <w:p w14:paraId="6BBDC8CE" w14:textId="4DBDF5C2" w:rsidR="006E02E7" w:rsidRPr="00FC5486" w:rsidRDefault="00FC5486" w:rsidP="00F42C1A">
      <w:pPr>
        <w:pStyle w:val="ListParagraph"/>
        <w:numPr>
          <w:ilvl w:val="0"/>
          <w:numId w:val="2"/>
        </w:numPr>
        <w:spacing w:after="0"/>
        <w:jc w:val="both"/>
        <w:rPr>
          <w:rFonts w:ascii="Times New Roman" w:hAnsi="Times New Roman" w:cs="Times New Roman"/>
        </w:rPr>
      </w:pPr>
      <w:r w:rsidRPr="00FC5486">
        <w:rPr>
          <w:rFonts w:ascii="Times New Roman" w:hAnsi="Times New Roman" w:cs="Times New Roman"/>
          <w:lang w:val="en-US"/>
        </w:rPr>
        <w:t>3-day introductory wood construction training for architects and civil engineers</w:t>
      </w:r>
      <w:r w:rsidR="00211652">
        <w:rPr>
          <w:rFonts w:ascii="Times New Roman" w:hAnsi="Times New Roman" w:cs="Times New Roman"/>
          <w:lang w:val="en-US"/>
        </w:rPr>
        <w:t xml:space="preserve"> – May 2025</w:t>
      </w:r>
    </w:p>
    <w:p w14:paraId="7D31EA99" w14:textId="52E87AA3" w:rsidR="00FC5486" w:rsidRPr="00E30BE1" w:rsidRDefault="00E30BE1" w:rsidP="00F42C1A">
      <w:pPr>
        <w:pStyle w:val="ListParagraph"/>
        <w:numPr>
          <w:ilvl w:val="0"/>
          <w:numId w:val="2"/>
        </w:numPr>
        <w:spacing w:after="0"/>
        <w:jc w:val="both"/>
        <w:rPr>
          <w:rFonts w:ascii="Times New Roman" w:hAnsi="Times New Roman" w:cs="Times New Roman"/>
        </w:rPr>
      </w:pPr>
      <w:r w:rsidRPr="00E30BE1">
        <w:rPr>
          <w:rFonts w:ascii="Times New Roman" w:hAnsi="Times New Roman" w:cs="Times New Roman"/>
          <w:lang w:val="en-US"/>
        </w:rPr>
        <w:t>Capacity Building for construction material suppliers on certification</w:t>
      </w:r>
      <w:r>
        <w:rPr>
          <w:rFonts w:ascii="Times New Roman" w:hAnsi="Times New Roman" w:cs="Times New Roman"/>
          <w:lang w:val="en-US"/>
        </w:rPr>
        <w:t xml:space="preserve"> - </w:t>
      </w:r>
      <w:r w:rsidR="00211652">
        <w:rPr>
          <w:rFonts w:ascii="Times New Roman" w:hAnsi="Times New Roman" w:cs="Times New Roman"/>
          <w:lang w:val="en-US"/>
        </w:rPr>
        <w:t>Ankara</w:t>
      </w:r>
    </w:p>
    <w:p w14:paraId="7F708A68" w14:textId="31BA2E75" w:rsidR="00E30BE1" w:rsidRPr="00FC5486" w:rsidRDefault="00E30BE1" w:rsidP="00E30BE1">
      <w:pPr>
        <w:pStyle w:val="ListParagraph"/>
        <w:numPr>
          <w:ilvl w:val="0"/>
          <w:numId w:val="2"/>
        </w:numPr>
        <w:spacing w:after="0"/>
        <w:jc w:val="both"/>
        <w:rPr>
          <w:rFonts w:ascii="Times New Roman" w:hAnsi="Times New Roman" w:cs="Times New Roman"/>
        </w:rPr>
      </w:pPr>
      <w:r w:rsidRPr="00FC5486">
        <w:rPr>
          <w:rFonts w:ascii="Times New Roman" w:hAnsi="Times New Roman" w:cs="Times New Roman"/>
          <w:lang w:val="en-US"/>
        </w:rPr>
        <w:t>3-day introductory wood construction training for architects and civil engineers</w:t>
      </w:r>
      <w:r w:rsidR="00211652">
        <w:rPr>
          <w:rFonts w:ascii="Times New Roman" w:hAnsi="Times New Roman" w:cs="Times New Roman"/>
          <w:lang w:val="en-US"/>
        </w:rPr>
        <w:t xml:space="preserve"> – June 2025</w:t>
      </w:r>
    </w:p>
    <w:p w14:paraId="1B7AB058" w14:textId="5F0BA6EF" w:rsidR="00E30BE1" w:rsidRPr="002B60D3" w:rsidRDefault="00E30BE1" w:rsidP="00E30BE1">
      <w:pPr>
        <w:pStyle w:val="ListParagraph"/>
        <w:numPr>
          <w:ilvl w:val="0"/>
          <w:numId w:val="2"/>
        </w:numPr>
        <w:spacing w:after="0"/>
        <w:jc w:val="both"/>
        <w:rPr>
          <w:rFonts w:ascii="Times New Roman" w:hAnsi="Times New Roman" w:cs="Times New Roman"/>
        </w:rPr>
      </w:pPr>
      <w:r w:rsidRPr="00E30BE1">
        <w:rPr>
          <w:rFonts w:ascii="Times New Roman" w:hAnsi="Times New Roman" w:cs="Times New Roman"/>
          <w:lang w:val="en-US"/>
        </w:rPr>
        <w:t xml:space="preserve">Capacity </w:t>
      </w:r>
      <w:r w:rsidRPr="002B60D3">
        <w:rPr>
          <w:rFonts w:ascii="Times New Roman" w:hAnsi="Times New Roman" w:cs="Times New Roman"/>
          <w:lang w:val="en-US"/>
        </w:rPr>
        <w:t>Building for construction material suppliers on certification</w:t>
      </w:r>
      <w:r w:rsidR="00211652" w:rsidRPr="002B60D3">
        <w:rPr>
          <w:rFonts w:ascii="Times New Roman" w:hAnsi="Times New Roman" w:cs="Times New Roman"/>
          <w:lang w:val="en-US"/>
        </w:rPr>
        <w:t xml:space="preserve"> - Istanbul</w:t>
      </w:r>
    </w:p>
    <w:p w14:paraId="2C702E2B" w14:textId="398E18D7" w:rsidR="00AD1897" w:rsidRPr="002B60D3" w:rsidRDefault="00AD1897" w:rsidP="00AD1897">
      <w:pPr>
        <w:pStyle w:val="ListParagraph"/>
        <w:numPr>
          <w:ilvl w:val="0"/>
          <w:numId w:val="2"/>
        </w:numPr>
        <w:spacing w:after="0"/>
        <w:jc w:val="both"/>
        <w:rPr>
          <w:rFonts w:ascii="Times New Roman" w:hAnsi="Times New Roman" w:cs="Times New Roman"/>
        </w:rPr>
      </w:pPr>
      <w:r w:rsidRPr="002B60D3">
        <w:rPr>
          <w:rFonts w:ascii="Times New Roman" w:hAnsi="Times New Roman" w:cs="Times New Roman"/>
          <w:lang w:val="en-US"/>
        </w:rPr>
        <w:t>3-day training for GDF’s civil engineers on design – Antalya</w:t>
      </w:r>
    </w:p>
    <w:p w14:paraId="66A7F698" w14:textId="3AF2FAA7" w:rsidR="00AD1897" w:rsidRPr="002B60D3" w:rsidRDefault="00AD1897" w:rsidP="002B60D3">
      <w:pPr>
        <w:pStyle w:val="ListParagraph"/>
        <w:numPr>
          <w:ilvl w:val="0"/>
          <w:numId w:val="2"/>
        </w:numPr>
        <w:rPr>
          <w:rFonts w:ascii="Times New Roman" w:hAnsi="Times New Roman" w:cs="Times New Roman"/>
        </w:rPr>
      </w:pPr>
      <w:r w:rsidRPr="002B60D3">
        <w:rPr>
          <w:rFonts w:ascii="Times New Roman" w:hAnsi="Times New Roman" w:cs="Times New Roman"/>
          <w:lang w:val="en-US"/>
        </w:rPr>
        <w:t>EN 14080</w:t>
      </w:r>
      <w:r w:rsidR="002D5EA9" w:rsidRPr="002B60D3">
        <w:rPr>
          <w:rFonts w:ascii="Times New Roman" w:hAnsi="Times New Roman" w:cs="Times New Roman"/>
          <w:lang w:val="en-US"/>
        </w:rPr>
        <w:t xml:space="preserve"> (</w:t>
      </w:r>
      <w:r w:rsidR="002B60D3" w:rsidRPr="002B60D3">
        <w:rPr>
          <w:rFonts w:ascii="Times New Roman" w:hAnsi="Times New Roman" w:cs="Times New Roman"/>
        </w:rPr>
        <w:t>CE marking of structural timber</w:t>
      </w:r>
      <w:r w:rsidR="002D5EA9" w:rsidRPr="002B60D3">
        <w:rPr>
          <w:rFonts w:ascii="Times New Roman" w:hAnsi="Times New Roman" w:cs="Times New Roman"/>
        </w:rPr>
        <w:t>)</w:t>
      </w:r>
      <w:r w:rsidRPr="002B60D3">
        <w:rPr>
          <w:rFonts w:ascii="Times New Roman" w:hAnsi="Times New Roman" w:cs="Times New Roman"/>
          <w:lang w:val="en-US"/>
        </w:rPr>
        <w:t xml:space="preserve"> Training - Ankara</w:t>
      </w:r>
    </w:p>
    <w:p w14:paraId="54AC104A" w14:textId="77777777" w:rsidR="00AD1897" w:rsidRPr="002B60D3" w:rsidRDefault="00AD1897" w:rsidP="00AD1897">
      <w:pPr>
        <w:pStyle w:val="ListParagraph"/>
        <w:numPr>
          <w:ilvl w:val="0"/>
          <w:numId w:val="2"/>
        </w:numPr>
        <w:spacing w:after="0"/>
        <w:jc w:val="both"/>
        <w:rPr>
          <w:rFonts w:ascii="Times New Roman" w:hAnsi="Times New Roman" w:cs="Times New Roman"/>
        </w:rPr>
      </w:pPr>
      <w:r w:rsidRPr="002B60D3">
        <w:rPr>
          <w:rFonts w:ascii="Times New Roman" w:hAnsi="Times New Roman" w:cs="Times New Roman"/>
        </w:rPr>
        <w:t>Preparation of project video</w:t>
      </w:r>
    </w:p>
    <w:p w14:paraId="67F9D660" w14:textId="77777777" w:rsidR="00AD1897" w:rsidRPr="00F42C1A" w:rsidRDefault="00AD1897" w:rsidP="00AD1897">
      <w:pPr>
        <w:pStyle w:val="ListParagraph"/>
        <w:numPr>
          <w:ilvl w:val="0"/>
          <w:numId w:val="2"/>
        </w:numPr>
        <w:spacing w:after="0"/>
        <w:jc w:val="both"/>
        <w:rPr>
          <w:rFonts w:ascii="Times New Roman" w:hAnsi="Times New Roman" w:cs="Times New Roman"/>
        </w:rPr>
      </w:pPr>
      <w:r>
        <w:rPr>
          <w:rFonts w:ascii="Times New Roman" w:hAnsi="Times New Roman" w:cs="Times New Roman"/>
        </w:rPr>
        <w:t xml:space="preserve">Report on Building Fire and Training on Building Fire Code </w:t>
      </w:r>
      <w:r w:rsidRPr="00F42C1A">
        <w:rPr>
          <w:rFonts w:ascii="Times New Roman" w:hAnsi="Times New Roman" w:cs="Times New Roman"/>
        </w:rPr>
        <w:t xml:space="preserve"> </w:t>
      </w:r>
    </w:p>
    <w:p w14:paraId="76A20580" w14:textId="77777777" w:rsidR="00AD1897" w:rsidRPr="00F42C1A" w:rsidRDefault="00AD1897" w:rsidP="00AD1897">
      <w:pPr>
        <w:pStyle w:val="ListParagraph"/>
        <w:numPr>
          <w:ilvl w:val="0"/>
          <w:numId w:val="2"/>
        </w:numPr>
        <w:spacing w:after="0"/>
        <w:jc w:val="both"/>
        <w:rPr>
          <w:rFonts w:ascii="Times New Roman" w:hAnsi="Times New Roman" w:cs="Times New Roman"/>
        </w:rPr>
      </w:pPr>
      <w:r>
        <w:rPr>
          <w:rFonts w:ascii="Times New Roman" w:hAnsi="Times New Roman" w:cs="Times New Roman"/>
        </w:rPr>
        <w:t>Continuation of Co-Financed activities</w:t>
      </w:r>
    </w:p>
    <w:p w14:paraId="230DAB5F" w14:textId="77777777" w:rsidR="00B71F3B" w:rsidRPr="00F42C1A" w:rsidRDefault="00B71F3B" w:rsidP="00F42C1A">
      <w:pPr>
        <w:spacing w:after="0"/>
        <w:ind w:left="426"/>
        <w:jc w:val="both"/>
        <w:rPr>
          <w:rFonts w:ascii="Times New Roman" w:hAnsi="Times New Roman" w:cs="Times New Roman"/>
        </w:rPr>
      </w:pPr>
    </w:p>
    <w:p w14:paraId="5E742278" w14:textId="45F9EF3F" w:rsidR="00B71F3B" w:rsidRPr="00F42C1A" w:rsidRDefault="00B71F3B" w:rsidP="00F42C1A">
      <w:pPr>
        <w:spacing w:after="0"/>
        <w:ind w:left="426"/>
        <w:jc w:val="both"/>
        <w:rPr>
          <w:rFonts w:ascii="Times New Roman" w:hAnsi="Times New Roman" w:cs="Times New Roman"/>
          <w:u w:val="single"/>
        </w:rPr>
      </w:pPr>
      <w:r w:rsidRPr="00F42C1A">
        <w:rPr>
          <w:rFonts w:ascii="Times New Roman" w:hAnsi="Times New Roman" w:cs="Times New Roman"/>
          <w:u w:val="single"/>
        </w:rPr>
        <w:t>Achievements in 202</w:t>
      </w:r>
      <w:r w:rsidR="003213A8">
        <w:rPr>
          <w:rFonts w:ascii="Times New Roman" w:hAnsi="Times New Roman" w:cs="Times New Roman"/>
          <w:u w:val="single"/>
        </w:rPr>
        <w:t>5</w:t>
      </w:r>
    </w:p>
    <w:p w14:paraId="159E1EA4" w14:textId="77777777" w:rsidR="009148FE" w:rsidRPr="00F42C1A" w:rsidRDefault="009148FE" w:rsidP="00F42C1A">
      <w:pPr>
        <w:spacing w:after="0"/>
        <w:ind w:left="426"/>
        <w:jc w:val="both"/>
        <w:rPr>
          <w:rFonts w:ascii="Times New Roman" w:hAnsi="Times New Roman" w:cs="Times New Roman"/>
          <w:u w:val="single"/>
        </w:rPr>
      </w:pPr>
    </w:p>
    <w:p w14:paraId="0B2F4B34" w14:textId="2AB8856C" w:rsidR="00214E05" w:rsidRPr="00391419" w:rsidRDefault="00214E05" w:rsidP="00CF7FA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A three-day training session for postgraduate students was successfully conducted in Gaziantep, drawing 54 participants</w:t>
      </w:r>
      <w:r w:rsidR="00391419">
        <w:rPr>
          <w:rFonts w:ascii="Times New Roman" w:hAnsi="Times New Roman" w:cs="Times New Roman"/>
        </w:rPr>
        <w:t xml:space="preserve"> (EV-01)</w:t>
      </w:r>
    </w:p>
    <w:p w14:paraId="191265F2" w14:textId="44757B30" w:rsidR="00703D48" w:rsidRPr="00391419" w:rsidRDefault="00214E05" w:rsidP="00CF7FA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In Ankara, a well-attended training and panel on the new wooden building legislation was held, engaging 109 participants.</w:t>
      </w:r>
      <w:r w:rsidR="00391419">
        <w:rPr>
          <w:rFonts w:ascii="Times New Roman" w:hAnsi="Times New Roman" w:cs="Times New Roman"/>
        </w:rPr>
        <w:t xml:space="preserve"> (EV-02)</w:t>
      </w:r>
    </w:p>
    <w:p w14:paraId="298C965B" w14:textId="3ABD8BAA" w:rsidR="00CF7FA9" w:rsidRPr="00391419" w:rsidRDefault="00703D48" w:rsidP="00CF7FA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 xml:space="preserve">Electrical and mechanical engineers participated in a two-day focused training in </w:t>
      </w:r>
      <w:proofErr w:type="spellStart"/>
      <w:r w:rsidRPr="00391419">
        <w:rPr>
          <w:rFonts w:ascii="Times New Roman" w:hAnsi="Times New Roman" w:cs="Times New Roman"/>
        </w:rPr>
        <w:t>Kahramanmaraş</w:t>
      </w:r>
      <w:proofErr w:type="spellEnd"/>
      <w:r w:rsidRPr="00391419">
        <w:rPr>
          <w:rFonts w:ascii="Times New Roman" w:hAnsi="Times New Roman" w:cs="Times New Roman"/>
        </w:rPr>
        <w:t>, accounting for 40 participants</w:t>
      </w:r>
      <w:r w:rsidR="00391419">
        <w:rPr>
          <w:rFonts w:ascii="Times New Roman" w:hAnsi="Times New Roman" w:cs="Times New Roman"/>
        </w:rPr>
        <w:t xml:space="preserve"> (EV-03)</w:t>
      </w:r>
    </w:p>
    <w:p w14:paraId="4230F8F2" w14:textId="68DF0B44" w:rsidR="00611BA2" w:rsidRPr="00391419" w:rsidRDefault="00703D48" w:rsidP="00CF7FA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The project initiated a three-day introductory wood construction training in May 2025 for architects and civil engineers, with 22 participants.</w:t>
      </w:r>
      <w:r w:rsidR="00391419">
        <w:rPr>
          <w:rFonts w:ascii="Times New Roman" w:hAnsi="Times New Roman" w:cs="Times New Roman"/>
        </w:rPr>
        <w:t xml:space="preserve"> (EV-04)</w:t>
      </w:r>
    </w:p>
    <w:p w14:paraId="33BE191A" w14:textId="169C7B44" w:rsidR="00CF7FA9" w:rsidRPr="00391419" w:rsidRDefault="00611BA2" w:rsidP="00CF7FA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Capacity-building efforts focusing on certification for construction material suppliers took place in Ankara, attended by 51 participants.</w:t>
      </w:r>
      <w:r w:rsidR="00391419">
        <w:rPr>
          <w:rFonts w:ascii="Times New Roman" w:hAnsi="Times New Roman" w:cs="Times New Roman"/>
        </w:rPr>
        <w:t xml:space="preserve"> (EV-05)</w:t>
      </w:r>
    </w:p>
    <w:p w14:paraId="7F473A74" w14:textId="639D8C41" w:rsidR="00611BA2" w:rsidRPr="00391419" w:rsidRDefault="00611BA2" w:rsidP="00CF7FA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The introductory three-day wood construction training for architects and civil engineers was repeated in June 2025, once again instructing 22 participants.</w:t>
      </w:r>
      <w:r w:rsidR="00391419">
        <w:rPr>
          <w:rFonts w:ascii="Times New Roman" w:hAnsi="Times New Roman" w:cs="Times New Roman"/>
        </w:rPr>
        <w:t xml:space="preserve"> (EV-06)</w:t>
      </w:r>
    </w:p>
    <w:p w14:paraId="2B07F040" w14:textId="49C3042E" w:rsidR="004509D4" w:rsidRPr="00391419" w:rsidRDefault="004509D4" w:rsidP="00BF07F0">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A capacity-building event for construction material suppliers, focused on certification, was organized in Istanbul.</w:t>
      </w:r>
      <w:r w:rsidR="00391419">
        <w:rPr>
          <w:rFonts w:ascii="Times New Roman" w:hAnsi="Times New Roman" w:cs="Times New Roman"/>
        </w:rPr>
        <w:t xml:space="preserve"> (EV-07)</w:t>
      </w:r>
    </w:p>
    <w:p w14:paraId="608C36EF" w14:textId="40AAF05A" w:rsidR="0061577D" w:rsidRPr="00391419" w:rsidRDefault="004509D4" w:rsidP="00BF07F0">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In Antalya, a three-day training on design principles was specifically delivered to 40 civil engineers from the General Directorate of Forestry (GDF).</w:t>
      </w:r>
      <w:r w:rsidR="00391419">
        <w:rPr>
          <w:rFonts w:ascii="Times New Roman" w:hAnsi="Times New Roman" w:cs="Times New Roman"/>
        </w:rPr>
        <w:t xml:space="preserve"> (EV-08)</w:t>
      </w:r>
    </w:p>
    <w:p w14:paraId="0985AFDA" w14:textId="6361C405" w:rsidR="004F6A95" w:rsidRPr="00391419" w:rsidRDefault="0061577D" w:rsidP="00BF07F0">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A specialized training session on EN 14080 (CE marking of structural timber) was carried out in Ankara, educating 30 participants.</w:t>
      </w:r>
      <w:r w:rsidR="00391419">
        <w:rPr>
          <w:rFonts w:ascii="Times New Roman" w:hAnsi="Times New Roman" w:cs="Times New Roman"/>
        </w:rPr>
        <w:t xml:space="preserve"> (EV-09)</w:t>
      </w:r>
    </w:p>
    <w:p w14:paraId="5D110D00" w14:textId="0332C0E4" w:rsidR="008346F0" w:rsidRPr="00391419" w:rsidRDefault="008346F0" w:rsidP="00CF7FA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The project proceeded with the preparation and production of a project video.</w:t>
      </w:r>
      <w:r w:rsidR="00391419">
        <w:rPr>
          <w:rFonts w:ascii="Times New Roman" w:hAnsi="Times New Roman" w:cs="Times New Roman"/>
        </w:rPr>
        <w:t xml:space="preserve"> (EV-10)</w:t>
      </w:r>
    </w:p>
    <w:p w14:paraId="32A5FAEE" w14:textId="2CAE70DD" w:rsidR="00391419" w:rsidRPr="00391419" w:rsidRDefault="00C33ABF" w:rsidP="0039141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The project prepared a Report on Building Fire and delivered training on the Building Fire Code.</w:t>
      </w:r>
      <w:r w:rsidR="00391419">
        <w:rPr>
          <w:rFonts w:ascii="Times New Roman" w:hAnsi="Times New Roman" w:cs="Times New Roman"/>
        </w:rPr>
        <w:t xml:space="preserve"> (EV-11)</w:t>
      </w:r>
    </w:p>
    <w:p w14:paraId="30F3278F" w14:textId="09AC81DD" w:rsidR="00F42C1A" w:rsidRPr="00391419" w:rsidRDefault="00391419" w:rsidP="00391419">
      <w:pPr>
        <w:pStyle w:val="ListParagraph"/>
        <w:numPr>
          <w:ilvl w:val="0"/>
          <w:numId w:val="4"/>
        </w:numPr>
        <w:spacing w:after="0"/>
        <w:ind w:left="851"/>
        <w:jc w:val="both"/>
        <w:rPr>
          <w:rFonts w:ascii="Times New Roman" w:hAnsi="Times New Roman" w:cs="Times New Roman"/>
        </w:rPr>
      </w:pPr>
      <w:r w:rsidRPr="00391419">
        <w:rPr>
          <w:rFonts w:ascii="Times New Roman" w:hAnsi="Times New Roman" w:cs="Times New Roman"/>
        </w:rPr>
        <w:t>The Co-Financed activities initiated by the project's main partner continued to make substantial progress throughout this period.</w:t>
      </w:r>
      <w:r>
        <w:rPr>
          <w:rFonts w:ascii="Times New Roman" w:hAnsi="Times New Roman" w:cs="Times New Roman"/>
        </w:rPr>
        <w:t xml:space="preserve"> (EV-12)</w:t>
      </w:r>
    </w:p>
    <w:p w14:paraId="7ADCA545" w14:textId="77777777" w:rsidR="009A721F" w:rsidRDefault="009A721F" w:rsidP="00F42C1A">
      <w:pPr>
        <w:pStyle w:val="ListParagraph"/>
        <w:ind w:left="851"/>
        <w:jc w:val="both"/>
        <w:rPr>
          <w:rFonts w:ascii="Times New Roman" w:hAnsi="Times New Roman" w:cs="Times New Roman"/>
        </w:rPr>
      </w:pPr>
    </w:p>
    <w:p w14:paraId="624AE839" w14:textId="77777777" w:rsidR="009A721F" w:rsidRPr="00F42C1A" w:rsidRDefault="009A721F" w:rsidP="00F42C1A">
      <w:pPr>
        <w:pStyle w:val="ListParagraph"/>
        <w:ind w:left="851"/>
        <w:jc w:val="both"/>
        <w:rPr>
          <w:rFonts w:ascii="Times New Roman" w:hAnsi="Times New Roman" w:cs="Times New Roman"/>
        </w:rPr>
      </w:pPr>
    </w:p>
    <w:p w14:paraId="53FD2517" w14:textId="77777777" w:rsidR="00D36A87" w:rsidRPr="00D36A87" w:rsidRDefault="00D36A87" w:rsidP="00F42C1A">
      <w:pPr>
        <w:jc w:val="both"/>
        <w:rPr>
          <w:rFonts w:ascii="Times New Roman" w:hAnsi="Times New Roman" w:cs="Times New Roman"/>
        </w:rPr>
      </w:pPr>
      <w:r w:rsidRPr="00D36A87">
        <w:rPr>
          <w:rFonts w:ascii="Times New Roman" w:hAnsi="Times New Roman" w:cs="Times New Roman"/>
        </w:rPr>
        <w:t xml:space="preserve">During 2025, the project maintained a strong focus on capacity-building, training, and awareness-raising, targeting a diverse group of stakeholders, including students in engineering and architecture, public institutions involved in building legislation, and private sector actors. Recognizing a major lack of technical knowledge, the team initiated legislative activities and conducted multiple field visits to General Directorate of Forestry (GDF) construction sites. These visits provided participants with valuable hands-on experience </w:t>
      </w:r>
      <w:r w:rsidRPr="00D36A87">
        <w:rPr>
          <w:rFonts w:ascii="Times New Roman" w:hAnsi="Times New Roman" w:cs="Times New Roman"/>
        </w:rPr>
        <w:lastRenderedPageBreak/>
        <w:t>by showcasing some of the largest wooden construction projects ever undertaken in Türkiye. In parallel, GDF, the project's main co-financer, continued to make substantial progress on its own construction activities.</w:t>
      </w:r>
    </w:p>
    <w:p w14:paraId="591E9101" w14:textId="13E504FD" w:rsidR="0005101E" w:rsidRPr="00F42C1A" w:rsidRDefault="0005101E" w:rsidP="00F42C1A">
      <w:pPr>
        <w:jc w:val="both"/>
        <w:rPr>
          <w:rFonts w:ascii="Times New Roman" w:hAnsi="Times New Roman" w:cs="Times New Roman"/>
        </w:rPr>
      </w:pPr>
      <w:r w:rsidRPr="00F42C1A">
        <w:rPr>
          <w:rFonts w:ascii="Times New Roman" w:hAnsi="Times New Roman" w:cs="Times New Roman"/>
        </w:rPr>
        <w:t>Component 1 - Legislation</w:t>
      </w:r>
    </w:p>
    <w:p w14:paraId="1694CA25" w14:textId="1A8FFA2C" w:rsidR="007A6678" w:rsidRPr="007A6678" w:rsidRDefault="007A6678" w:rsidP="007A6678">
      <w:pPr>
        <w:jc w:val="both"/>
        <w:rPr>
          <w:rFonts w:ascii="Times New Roman" w:hAnsi="Times New Roman" w:cs="Times New Roman"/>
        </w:rPr>
      </w:pPr>
      <w:r w:rsidRPr="007A6678">
        <w:rPr>
          <w:rFonts w:ascii="Times New Roman" w:hAnsi="Times New Roman" w:cs="Times New Roman"/>
        </w:rPr>
        <w:t xml:space="preserve">The project faced significant procurement challenges, primarily delaying activities related to Outcome 1 (Enhanced Legislation and Regulation), including key reports and policy documents. </w:t>
      </w:r>
      <w:r w:rsidR="007D7716" w:rsidRPr="007D7716">
        <w:rPr>
          <w:rFonts w:ascii="Times New Roman" w:hAnsi="Times New Roman" w:cs="Times New Roman"/>
        </w:rPr>
        <w:t>As a result, most activities within this component were postponed by approximately one year.</w:t>
      </w:r>
      <w:r w:rsidR="007D7716" w:rsidRPr="007D7716">
        <w:rPr>
          <w:rFonts w:ascii="Times New Roman" w:hAnsi="Times New Roman" w:cs="Times New Roman"/>
        </w:rPr>
        <w:br/>
        <w:t>Due to procurement challenges and administrative processes, the project fell behind its initial work plan schedule, particularly in activities under Outcome 1. However, mitigation measures have been initiated to recover progress in 2026</w:t>
      </w:r>
      <w:r w:rsidRPr="007A6678">
        <w:rPr>
          <w:rFonts w:ascii="Times New Roman" w:hAnsi="Times New Roman" w:cs="Times New Roman"/>
        </w:rPr>
        <w:t>. Despite these delays, progress was made through partial agreements with national consultants and academicians to support legislative revisions. A key priority was assisting the Disaster and Emergency Management Authority (AFAD) in revising Türkiye's Earthquake Regulation for Buildings, as current limitations impede the construction of wooden structures. The project formally requested this code revision and held an event to introduce new wooden construction legislation. While procurement difficulties persist in finalizing formal contracts, preliminary work has advanced, and an initial draft for revising the earthquake code is now prepared. Strengthening institutional capacity remains crucial for future strategy development.</w:t>
      </w:r>
    </w:p>
    <w:p w14:paraId="04A39E69" w14:textId="77777777" w:rsidR="0005101E" w:rsidRPr="00F42C1A" w:rsidRDefault="0005101E" w:rsidP="00F42C1A">
      <w:pPr>
        <w:jc w:val="both"/>
        <w:rPr>
          <w:rFonts w:ascii="Times New Roman" w:hAnsi="Times New Roman" w:cs="Times New Roman"/>
        </w:rPr>
      </w:pPr>
      <w:r w:rsidRPr="00F42C1A">
        <w:rPr>
          <w:rFonts w:ascii="Times New Roman" w:hAnsi="Times New Roman" w:cs="Times New Roman"/>
        </w:rPr>
        <w:t>Component 2 - Pilot Projects</w:t>
      </w:r>
    </w:p>
    <w:p w14:paraId="364CD38D" w14:textId="77777777" w:rsidR="00D74694" w:rsidRPr="00D74694" w:rsidRDefault="00C817FE" w:rsidP="00F42C1A">
      <w:pPr>
        <w:jc w:val="both"/>
        <w:rPr>
          <w:rFonts w:ascii="Times New Roman" w:hAnsi="Times New Roman" w:cs="Times New Roman"/>
        </w:rPr>
      </w:pPr>
      <w:r w:rsidRPr="00D74694">
        <w:rPr>
          <w:rFonts w:ascii="Times New Roman" w:hAnsi="Times New Roman" w:cs="Times New Roman"/>
        </w:rPr>
        <w:t>The General Directorate of Forestry (GDF), as the project's primary co-financer, achieved a major milestone by completing and registering 36,987 square meters of wooden buildings, which included 142 personnel apartments and 11 office structures. These buildings, particularly important for resilience in earthquake-affected regions, marked Türkiye's most extensive use of Glued Laminated Timber (GLT) for the column-beam systems in multi-story construction to date. Furthermore, the initiative, which was supported by a previous UNDP-GDF project, successfully promoted the production and acceptance of local wooden materials under the Eurocode standards, a breakthrough with critical implications for future post-disaster rebuilding efforts.</w:t>
      </w:r>
    </w:p>
    <w:p w14:paraId="1B12FB2F" w14:textId="1D03CFEF" w:rsidR="0005101E" w:rsidRPr="00D74694" w:rsidRDefault="0005101E" w:rsidP="00F42C1A">
      <w:pPr>
        <w:jc w:val="both"/>
        <w:rPr>
          <w:rFonts w:ascii="Times New Roman" w:hAnsi="Times New Roman" w:cs="Times New Roman"/>
        </w:rPr>
      </w:pPr>
      <w:r w:rsidRPr="00D74694">
        <w:rPr>
          <w:rFonts w:ascii="Times New Roman" w:hAnsi="Times New Roman" w:cs="Times New Roman"/>
        </w:rPr>
        <w:t>Component 3 - Training and Awareness Raising</w:t>
      </w:r>
    </w:p>
    <w:p w14:paraId="4C6E7841" w14:textId="5687F981" w:rsidR="00444F9A" w:rsidRPr="00274E29" w:rsidRDefault="00444F9A" w:rsidP="00274E29">
      <w:pPr>
        <w:jc w:val="both"/>
        <w:rPr>
          <w:rFonts w:ascii="Times New Roman" w:hAnsi="Times New Roman" w:cs="Times New Roman"/>
          <w:lang w:val="en-US"/>
        </w:rPr>
      </w:pPr>
      <w:r w:rsidRPr="00444F9A">
        <w:rPr>
          <w:rFonts w:ascii="Times New Roman" w:hAnsi="Times New Roman" w:cs="Times New Roman"/>
        </w:rPr>
        <w:t xml:space="preserve">The project executed extensive capacity-building, training, and awareness activities, reaching a diverse group of stakeholders, including public institutions, academics, students, and the private sector. Officially recording 444 participants from 29 universities, multiple governmental authorities, and 56 private companies, the initiative also fostered collaboration with eight municipalities interested in co-financed projects. This inclusive approach significantly enhanced the wooden construction ecosystem </w:t>
      </w:r>
      <w:r>
        <w:rPr>
          <w:rFonts w:ascii="Times New Roman" w:hAnsi="Times New Roman" w:cs="Times New Roman"/>
        </w:rPr>
        <w:t>of</w:t>
      </w:r>
      <w:r w:rsidRPr="00444F9A">
        <w:rPr>
          <w:rFonts w:ascii="Times New Roman" w:hAnsi="Times New Roman" w:cs="Times New Roman"/>
        </w:rPr>
        <w:t xml:space="preserve"> Türkiye.</w:t>
      </w:r>
    </w:p>
    <w:p w14:paraId="04523159" w14:textId="06B9A9EB" w:rsidR="34BF0C34" w:rsidRPr="00C87722" w:rsidRDefault="00C87722" w:rsidP="34BF0C34">
      <w:pPr>
        <w:jc w:val="both"/>
        <w:rPr>
          <w:rFonts w:ascii="Times New Roman" w:hAnsi="Times New Roman" w:cs="Times New Roman"/>
        </w:rPr>
      </w:pPr>
      <w:r w:rsidRPr="00C87722">
        <w:rPr>
          <w:rFonts w:ascii="Times New Roman" w:hAnsi="Times New Roman" w:cs="Times New Roman"/>
        </w:rPr>
        <w:t>Building on these achievements, upcoming project activities are now positioned to effectively assist the Government of Türkiye in reaching the main target: expanding the use of wood in the Turkish building sector.</w:t>
      </w:r>
    </w:p>
    <w:p w14:paraId="0135AC91" w14:textId="49E5669D" w:rsidR="00997637" w:rsidRPr="00F42C1A" w:rsidRDefault="00997637" w:rsidP="00F42C1A">
      <w:pPr>
        <w:jc w:val="both"/>
        <w:rPr>
          <w:rFonts w:ascii="Times New Roman" w:hAnsi="Times New Roman" w:cs="Times New Roman"/>
          <w:b/>
          <w:bCs/>
        </w:rPr>
      </w:pPr>
      <w:r w:rsidRPr="00785CE2">
        <w:rPr>
          <w:rFonts w:ascii="Times New Roman" w:hAnsi="Times New Roman" w:cs="Times New Roman"/>
          <w:b/>
          <w:bCs/>
        </w:rPr>
        <w:t>PROBLEM</w:t>
      </w:r>
      <w:r w:rsidRPr="00F42C1A">
        <w:rPr>
          <w:rFonts w:ascii="Times New Roman" w:hAnsi="Times New Roman" w:cs="Times New Roman"/>
          <w:b/>
          <w:bCs/>
        </w:rPr>
        <w:t xml:space="preserve"> SOLVING AND LESSONS LEARNED – max </w:t>
      </w:r>
      <w:r w:rsidR="00324B2B" w:rsidRPr="00F42C1A">
        <w:rPr>
          <w:rFonts w:ascii="Times New Roman" w:hAnsi="Times New Roman" w:cs="Times New Roman"/>
          <w:b/>
          <w:bCs/>
        </w:rPr>
        <w:t>150</w:t>
      </w:r>
      <w:r w:rsidRPr="00F42C1A">
        <w:rPr>
          <w:rFonts w:ascii="Times New Roman" w:hAnsi="Times New Roman" w:cs="Times New Roman"/>
          <w:b/>
          <w:bCs/>
        </w:rPr>
        <w:t xml:space="preserve"> words</w:t>
      </w:r>
    </w:p>
    <w:p w14:paraId="2EADF55A" w14:textId="561A731B" w:rsidR="00AC6CC6" w:rsidRPr="00F22FBC" w:rsidRDefault="00F22FBC" w:rsidP="00F42C1A">
      <w:pPr>
        <w:jc w:val="both"/>
        <w:rPr>
          <w:rFonts w:ascii="Times New Roman" w:hAnsi="Times New Roman" w:cs="Times New Roman"/>
        </w:rPr>
      </w:pPr>
      <w:r w:rsidRPr="00F22FBC">
        <w:rPr>
          <w:rFonts w:ascii="Times New Roman" w:hAnsi="Times New Roman" w:cs="Times New Roman"/>
        </w:rPr>
        <w:t>The UNDP and GDF teams overcame initial procurement delays by forging a strong partnership, allowing them to initiate and implement activities effectively. This was achieved by prioritizing work that fit within GDF's procurement rules and breaking down tasks into smaller work packages for quicker execution.</w:t>
      </w:r>
    </w:p>
    <w:p w14:paraId="1345CFBF" w14:textId="5EEB9051" w:rsidR="00997637" w:rsidRPr="00F42C1A" w:rsidRDefault="00997637" w:rsidP="00F42C1A">
      <w:pPr>
        <w:jc w:val="both"/>
        <w:rPr>
          <w:rFonts w:ascii="Times New Roman" w:hAnsi="Times New Roman" w:cs="Times New Roman"/>
          <w:b/>
          <w:bCs/>
        </w:rPr>
      </w:pPr>
      <w:r w:rsidRPr="00F42C1A">
        <w:rPr>
          <w:rFonts w:ascii="Times New Roman" w:hAnsi="Times New Roman" w:cs="Times New Roman"/>
          <w:b/>
          <w:bCs/>
        </w:rPr>
        <w:t xml:space="preserve">STATISTICS ON END BENEFICIARIES (IF APPLICABLE) -max </w:t>
      </w:r>
      <w:r w:rsidR="00324B2B" w:rsidRPr="00F42C1A">
        <w:rPr>
          <w:rFonts w:ascii="Times New Roman" w:hAnsi="Times New Roman" w:cs="Times New Roman"/>
          <w:b/>
          <w:bCs/>
        </w:rPr>
        <w:t>150</w:t>
      </w:r>
      <w:r w:rsidRPr="00F42C1A">
        <w:rPr>
          <w:rFonts w:ascii="Times New Roman" w:hAnsi="Times New Roman" w:cs="Times New Roman"/>
          <w:b/>
          <w:bCs/>
        </w:rPr>
        <w:t xml:space="preserve"> words</w:t>
      </w:r>
    </w:p>
    <w:p w14:paraId="2F24795C" w14:textId="77777777" w:rsidR="00140258" w:rsidRPr="00140258" w:rsidRDefault="00140258" w:rsidP="00140258">
      <w:pPr>
        <w:jc w:val="both"/>
        <w:rPr>
          <w:rFonts w:ascii="Times New Roman" w:hAnsi="Times New Roman" w:cs="Times New Roman"/>
        </w:rPr>
      </w:pPr>
      <w:r w:rsidRPr="00140258">
        <w:rPr>
          <w:rFonts w:ascii="Times New Roman" w:hAnsi="Times New Roman" w:cs="Times New Roman"/>
        </w:rPr>
        <w:t>Female 105</w:t>
      </w:r>
    </w:p>
    <w:p w14:paraId="25507F3D" w14:textId="77777777" w:rsidR="00140258" w:rsidRPr="00140258" w:rsidRDefault="00140258" w:rsidP="00140258">
      <w:pPr>
        <w:jc w:val="both"/>
        <w:rPr>
          <w:rFonts w:ascii="Times New Roman" w:hAnsi="Times New Roman" w:cs="Times New Roman"/>
        </w:rPr>
      </w:pPr>
      <w:r w:rsidRPr="00140258">
        <w:rPr>
          <w:rFonts w:ascii="Times New Roman" w:hAnsi="Times New Roman" w:cs="Times New Roman"/>
        </w:rPr>
        <w:t>Male 405</w:t>
      </w:r>
    </w:p>
    <w:p w14:paraId="1C2DFF36" w14:textId="77777777" w:rsidR="00140258" w:rsidRPr="00140258" w:rsidRDefault="00140258" w:rsidP="00140258">
      <w:pPr>
        <w:jc w:val="both"/>
        <w:rPr>
          <w:rFonts w:ascii="Times New Roman" w:hAnsi="Times New Roman" w:cs="Times New Roman"/>
        </w:rPr>
      </w:pPr>
      <w:r w:rsidRPr="00140258">
        <w:rPr>
          <w:rFonts w:ascii="Times New Roman" w:hAnsi="Times New Roman" w:cs="Times New Roman"/>
        </w:rPr>
        <w:lastRenderedPageBreak/>
        <w:t>Total 510</w:t>
      </w:r>
    </w:p>
    <w:p w14:paraId="2BA46900" w14:textId="77777777" w:rsidR="00140258" w:rsidRPr="00140258" w:rsidRDefault="00140258" w:rsidP="00140258">
      <w:pPr>
        <w:jc w:val="both"/>
        <w:rPr>
          <w:rFonts w:ascii="Times New Roman" w:hAnsi="Times New Roman" w:cs="Times New Roman"/>
        </w:rPr>
      </w:pPr>
    </w:p>
    <w:p w14:paraId="5D5CE92F" w14:textId="532C8611" w:rsidR="00140258" w:rsidRPr="00140258" w:rsidRDefault="00140258" w:rsidP="00140258">
      <w:pPr>
        <w:jc w:val="both"/>
        <w:rPr>
          <w:rFonts w:ascii="Times New Roman" w:hAnsi="Times New Roman" w:cs="Times New Roman"/>
        </w:rPr>
      </w:pPr>
      <w:r w:rsidRPr="00140258">
        <w:rPr>
          <w:rFonts w:ascii="Times New Roman" w:hAnsi="Times New Roman" w:cs="Times New Roman"/>
        </w:rPr>
        <w:t>During year 2025, the project continued to deliver capacity-building, training, and awareness-raising activities targeting a broad range of stakeholders and beneficiaries. These included graduate and postgraduate students in civil engineering, architecture, and forest industry programs, public institutions involved in public building construction and related legislation, as well as private sector actors such as architecture and engineering firms, contractors, and construction material suppliers.</w:t>
      </w:r>
    </w:p>
    <w:p w14:paraId="7E9163D4" w14:textId="77777777" w:rsidR="00AE1F4D" w:rsidRPr="00F42C1A" w:rsidRDefault="00AE1F4D" w:rsidP="00F42C1A">
      <w:pPr>
        <w:jc w:val="both"/>
        <w:rPr>
          <w:rFonts w:ascii="Times New Roman" w:hAnsi="Times New Roman" w:cs="Times New Roman"/>
        </w:rPr>
      </w:pPr>
    </w:p>
    <w:p w14:paraId="57C433E2" w14:textId="185E14B2" w:rsidR="00997637" w:rsidRPr="00F42C1A" w:rsidRDefault="00997637" w:rsidP="00F42C1A">
      <w:pPr>
        <w:jc w:val="both"/>
        <w:rPr>
          <w:rFonts w:ascii="Times New Roman" w:hAnsi="Times New Roman" w:cs="Times New Roman"/>
          <w:b/>
          <w:bCs/>
        </w:rPr>
      </w:pPr>
      <w:r w:rsidRPr="00F42C1A">
        <w:rPr>
          <w:rFonts w:ascii="Times New Roman" w:hAnsi="Times New Roman" w:cs="Times New Roman"/>
          <w:b/>
          <w:bCs/>
        </w:rPr>
        <w:t>GENDER EQUALITY (Answer only if your Project is GEN2 and GEN3, check the GEN table sent to you)</w:t>
      </w:r>
      <w:r w:rsidR="00324B2B" w:rsidRPr="00F42C1A">
        <w:rPr>
          <w:rFonts w:ascii="Times New Roman" w:hAnsi="Times New Roman" w:cs="Times New Roman"/>
          <w:b/>
          <w:bCs/>
        </w:rPr>
        <w:t xml:space="preserve"> -max </w:t>
      </w:r>
      <w:r w:rsidR="004A1974" w:rsidRPr="00F42C1A">
        <w:rPr>
          <w:rFonts w:ascii="Times New Roman" w:hAnsi="Times New Roman" w:cs="Times New Roman"/>
          <w:b/>
          <w:bCs/>
        </w:rPr>
        <w:t>3</w:t>
      </w:r>
      <w:r w:rsidR="002F7D47" w:rsidRPr="00F42C1A">
        <w:rPr>
          <w:rFonts w:ascii="Times New Roman" w:hAnsi="Times New Roman" w:cs="Times New Roman"/>
          <w:b/>
          <w:bCs/>
        </w:rPr>
        <w:t>00</w:t>
      </w:r>
      <w:r w:rsidR="007A3BBE" w:rsidRPr="00F42C1A">
        <w:rPr>
          <w:rFonts w:ascii="Times New Roman" w:hAnsi="Times New Roman" w:cs="Times New Roman"/>
          <w:b/>
          <w:bCs/>
        </w:rPr>
        <w:t xml:space="preserve"> words</w:t>
      </w:r>
    </w:p>
    <w:p w14:paraId="2C424BCC" w14:textId="69FFC453" w:rsidR="0089336F" w:rsidRDefault="0089336F" w:rsidP="34BF0C34">
      <w:pPr>
        <w:jc w:val="both"/>
        <w:rPr>
          <w:rFonts w:ascii="Times New Roman" w:hAnsi="Times New Roman" w:cs="Times New Roman"/>
        </w:rPr>
      </w:pPr>
      <w:bookmarkStart w:id="0" w:name="_Hlk56682806"/>
      <w:r w:rsidRPr="00F117A6">
        <w:rPr>
          <w:rFonts w:ascii="Times New Roman" w:hAnsi="Times New Roman" w:cs="Times New Roman"/>
        </w:rPr>
        <w:t xml:space="preserve">During this reporting period, the project prioritized engaging with stakeholders through various meetings. While the wood sector in Türkiye is predominantly male, the project actively promoted the involvement of women in its meetings and activities. For instance, the trainings, capacity building and awareness raising activities conducted </w:t>
      </w:r>
      <w:r w:rsidR="00DA47D2" w:rsidRPr="00F117A6">
        <w:rPr>
          <w:rFonts w:ascii="Times New Roman" w:hAnsi="Times New Roman" w:cs="Times New Roman"/>
        </w:rPr>
        <w:t>during 2025</w:t>
      </w:r>
      <w:r w:rsidRPr="00F117A6">
        <w:rPr>
          <w:rFonts w:ascii="Times New Roman" w:hAnsi="Times New Roman" w:cs="Times New Roman"/>
        </w:rPr>
        <w:t>, achieved</w:t>
      </w:r>
      <w:r w:rsidR="004F3A43">
        <w:rPr>
          <w:rFonts w:ascii="Times New Roman" w:hAnsi="Times New Roman" w:cs="Times New Roman"/>
        </w:rPr>
        <w:t xml:space="preserve"> </w:t>
      </w:r>
      <w:r w:rsidRPr="00F117A6">
        <w:rPr>
          <w:rFonts w:ascii="Times New Roman" w:hAnsi="Times New Roman" w:cs="Times New Roman"/>
        </w:rPr>
        <w:t>105 female participants which is 21% of all participants.</w:t>
      </w:r>
      <w:r w:rsidR="008623AB">
        <w:rPr>
          <w:rFonts w:ascii="Times New Roman" w:hAnsi="Times New Roman" w:cs="Times New Roman"/>
        </w:rPr>
        <w:t xml:space="preserve"> </w:t>
      </w:r>
      <w:r w:rsidR="008623AB" w:rsidRPr="008623AB">
        <w:rPr>
          <w:rFonts w:ascii="Times New Roman" w:hAnsi="Times New Roman" w:cs="Times New Roman"/>
        </w:rPr>
        <w:t>The project also highlighted the importance of gender-responsive approaches in sustainable construction, encouraging institutions and private companies to promote equal opportunities within their technical teams. Moving forward, the project aims to further increase women’s participation in training and decision-making processes, ensuring more inclusive sectoral development.</w:t>
      </w:r>
    </w:p>
    <w:bookmarkEnd w:id="0"/>
    <w:p w14:paraId="056EAEFF" w14:textId="77777777" w:rsidR="00F117A6" w:rsidRDefault="00F117A6" w:rsidP="00F42C1A">
      <w:pPr>
        <w:jc w:val="both"/>
        <w:rPr>
          <w:rFonts w:ascii="Times New Roman" w:hAnsi="Times New Roman" w:cs="Times New Roman"/>
          <w:b/>
          <w:bCs/>
        </w:rPr>
      </w:pPr>
    </w:p>
    <w:p w14:paraId="67385D79" w14:textId="4A67A696" w:rsidR="00726C9F" w:rsidRPr="00F42C1A" w:rsidRDefault="00726C9F" w:rsidP="00F42C1A">
      <w:pPr>
        <w:jc w:val="both"/>
        <w:rPr>
          <w:rFonts w:ascii="Times New Roman" w:hAnsi="Times New Roman" w:cs="Times New Roman"/>
          <w:b/>
          <w:bCs/>
        </w:rPr>
      </w:pPr>
      <w:r w:rsidRPr="00F42C1A">
        <w:rPr>
          <w:rFonts w:ascii="Times New Roman" w:hAnsi="Times New Roman" w:cs="Times New Roman"/>
          <w:b/>
          <w:bCs/>
        </w:rPr>
        <w:t>PARTNERSHIPS (please pay special attention if you have NGO and private sector partner or your Project promotes/expands partnerships beyond your implementing partners)</w:t>
      </w:r>
      <w:r w:rsidR="00B6619D" w:rsidRPr="00F42C1A">
        <w:rPr>
          <w:rFonts w:ascii="Times New Roman" w:hAnsi="Times New Roman" w:cs="Times New Roman"/>
          <w:b/>
          <w:bCs/>
        </w:rPr>
        <w:t xml:space="preserve"> -max 150 words</w:t>
      </w:r>
    </w:p>
    <w:p w14:paraId="3A632629" w14:textId="6F023C85" w:rsidR="00AC6CC6" w:rsidRPr="00411006" w:rsidRDefault="00411006" w:rsidP="00F42C1A">
      <w:pPr>
        <w:jc w:val="both"/>
        <w:rPr>
          <w:rFonts w:ascii="Times New Roman" w:hAnsi="Times New Roman" w:cs="Times New Roman"/>
        </w:rPr>
      </w:pPr>
      <w:r w:rsidRPr="00411006">
        <w:rPr>
          <w:rFonts w:ascii="Times New Roman" w:hAnsi="Times New Roman" w:cs="Times New Roman"/>
        </w:rPr>
        <w:t>The project maintained a broad and inclusive approach by actively continuing its collaboration with a diverse range of stakeholders, including academia, NGOs (such as TORID and UAB), and the private sector. Critically, it engaged numerous public institutions to ensure comprehensive reach and support, including the Ministry of Education, the Ministry of Environment, Urbanization and Climate Change, and AFAD (Türkiye Disaster and Emergency Management Presidency). This inclusive strategy, which also involves entities like the Presidency of Strategy and Budget, TOKİ (Housing Development Administration), and the Grand National Assembly of Türkiye (TBMM), is foundational to the project's success and will continue as a key focus moving forward.</w:t>
      </w:r>
    </w:p>
    <w:p w14:paraId="25F80D80" w14:textId="77777777" w:rsidR="00AC6CC6" w:rsidRDefault="00AC6CC6" w:rsidP="00F42C1A">
      <w:pPr>
        <w:jc w:val="both"/>
        <w:rPr>
          <w:rFonts w:ascii="Times New Roman" w:hAnsi="Times New Roman" w:cs="Times New Roman"/>
          <w:b/>
          <w:bCs/>
        </w:rPr>
      </w:pPr>
    </w:p>
    <w:p w14:paraId="0A6E235F" w14:textId="08BBC16C" w:rsidR="004F707F" w:rsidRPr="00F42C1A" w:rsidRDefault="00F21033" w:rsidP="00F42C1A">
      <w:pPr>
        <w:jc w:val="both"/>
        <w:rPr>
          <w:rFonts w:ascii="Times New Roman" w:hAnsi="Times New Roman" w:cs="Times New Roman"/>
          <w:b/>
          <w:bCs/>
        </w:rPr>
      </w:pPr>
      <w:r w:rsidRPr="00F42C1A">
        <w:rPr>
          <w:rFonts w:ascii="Times New Roman" w:hAnsi="Times New Roman" w:cs="Times New Roman"/>
          <w:b/>
          <w:bCs/>
        </w:rPr>
        <w:t>EVIDENCE SECTION</w:t>
      </w:r>
    </w:p>
    <w:p w14:paraId="291854AB" w14:textId="40E6F148" w:rsidR="00394035" w:rsidRPr="00F42C1A" w:rsidRDefault="00394035" w:rsidP="00F42C1A">
      <w:pPr>
        <w:jc w:val="both"/>
        <w:rPr>
          <w:rFonts w:ascii="Times New Roman" w:hAnsi="Times New Roman" w:cs="Times New Roman"/>
          <w:b/>
          <w:bCs/>
        </w:rPr>
      </w:pPr>
      <w:r w:rsidRPr="00F42C1A">
        <w:rPr>
          <w:rFonts w:ascii="Times New Roman" w:hAnsi="Times New Roman" w:cs="Times New Roman"/>
          <w:b/>
          <w:bCs/>
        </w:rPr>
        <w:t>EV 1:</w:t>
      </w:r>
      <w:r w:rsidR="00B57023">
        <w:rPr>
          <w:rFonts w:ascii="Times New Roman" w:hAnsi="Times New Roman" w:cs="Times New Roman"/>
          <w:b/>
          <w:bCs/>
        </w:rPr>
        <w:t xml:space="preserve"> </w:t>
      </w:r>
      <w:r w:rsidR="008A26BE">
        <w:rPr>
          <w:rFonts w:ascii="Times New Roman" w:hAnsi="Times New Roman" w:cs="Times New Roman"/>
          <w:b/>
          <w:bCs/>
        </w:rPr>
        <w:t>Gaziantep</w:t>
      </w:r>
      <w:r w:rsidR="00B57023" w:rsidRPr="00B57023">
        <w:rPr>
          <w:rFonts w:ascii="Times New Roman" w:hAnsi="Times New Roman" w:cs="Times New Roman"/>
          <w:b/>
          <w:bCs/>
        </w:rPr>
        <w:t xml:space="preserve"> </w:t>
      </w:r>
      <w:r w:rsidR="00666B76" w:rsidRPr="00B57023">
        <w:rPr>
          <w:rFonts w:ascii="Times New Roman" w:hAnsi="Times New Roman" w:cs="Times New Roman"/>
          <w:b/>
          <w:bCs/>
        </w:rPr>
        <w:t xml:space="preserve">Training Attendance </w:t>
      </w:r>
      <w:r w:rsidR="00B57023" w:rsidRPr="00B57023">
        <w:rPr>
          <w:rFonts w:ascii="Times New Roman" w:hAnsi="Times New Roman" w:cs="Times New Roman"/>
          <w:b/>
          <w:bCs/>
        </w:rPr>
        <w:t>Sheet</w:t>
      </w:r>
    </w:p>
    <w:p w14:paraId="43EDE5FA" w14:textId="237C5370" w:rsidR="004C3453" w:rsidRDefault="00394035" w:rsidP="0056057B">
      <w:pPr>
        <w:jc w:val="both"/>
        <w:rPr>
          <w:rFonts w:ascii="Times New Roman" w:hAnsi="Times New Roman" w:cs="Times New Roman"/>
          <w:b/>
          <w:bCs/>
        </w:rPr>
      </w:pPr>
      <w:r w:rsidRPr="00F42C1A">
        <w:rPr>
          <w:rFonts w:ascii="Times New Roman" w:hAnsi="Times New Roman" w:cs="Times New Roman"/>
          <w:b/>
          <w:bCs/>
        </w:rPr>
        <w:t>EV 2:</w:t>
      </w:r>
      <w:r w:rsidR="009765D8">
        <w:rPr>
          <w:rFonts w:ascii="Times New Roman" w:hAnsi="Times New Roman" w:cs="Times New Roman"/>
          <w:b/>
          <w:bCs/>
        </w:rPr>
        <w:t xml:space="preserve"> Ankara</w:t>
      </w:r>
      <w:r w:rsidR="009765D8" w:rsidRPr="009765D8">
        <w:rPr>
          <w:rFonts w:ascii="Times New Roman" w:hAnsi="Times New Roman" w:cs="Times New Roman"/>
          <w:b/>
          <w:bCs/>
        </w:rPr>
        <w:t xml:space="preserve"> New Legislation for Wooden Structures Training</w:t>
      </w:r>
      <w:r w:rsidR="009765D8">
        <w:rPr>
          <w:rFonts w:ascii="Times New Roman" w:hAnsi="Times New Roman" w:cs="Times New Roman"/>
          <w:b/>
          <w:bCs/>
        </w:rPr>
        <w:t xml:space="preserve"> </w:t>
      </w:r>
      <w:r w:rsidR="009765D8" w:rsidRPr="009765D8">
        <w:rPr>
          <w:rFonts w:ascii="Times New Roman" w:hAnsi="Times New Roman" w:cs="Times New Roman"/>
          <w:b/>
          <w:bCs/>
        </w:rPr>
        <w:t>Panel</w:t>
      </w:r>
      <w:r w:rsidR="009765D8">
        <w:rPr>
          <w:rFonts w:ascii="Times New Roman" w:hAnsi="Times New Roman" w:cs="Times New Roman"/>
          <w:b/>
          <w:bCs/>
        </w:rPr>
        <w:t xml:space="preserve"> </w:t>
      </w:r>
      <w:r w:rsidR="009765D8" w:rsidRPr="009765D8">
        <w:rPr>
          <w:rFonts w:ascii="Times New Roman" w:hAnsi="Times New Roman" w:cs="Times New Roman"/>
          <w:b/>
          <w:bCs/>
        </w:rPr>
        <w:t>Attendance Sheet</w:t>
      </w:r>
    </w:p>
    <w:p w14:paraId="666CCF1E" w14:textId="3E887B38" w:rsidR="001819AF" w:rsidRDefault="001819AF" w:rsidP="0056057B">
      <w:pPr>
        <w:jc w:val="both"/>
        <w:rPr>
          <w:rFonts w:ascii="Times New Roman" w:hAnsi="Times New Roman" w:cs="Times New Roman"/>
          <w:b/>
          <w:bCs/>
        </w:rPr>
      </w:pPr>
      <w:r w:rsidRPr="001819AF">
        <w:rPr>
          <w:rFonts w:ascii="Times New Roman" w:hAnsi="Times New Roman" w:cs="Times New Roman"/>
          <w:b/>
          <w:bCs/>
        </w:rPr>
        <w:t>EV</w:t>
      </w:r>
      <w:r>
        <w:rPr>
          <w:rFonts w:ascii="Times New Roman" w:hAnsi="Times New Roman" w:cs="Times New Roman"/>
          <w:b/>
          <w:bCs/>
        </w:rPr>
        <w:t xml:space="preserve"> </w:t>
      </w:r>
      <w:r w:rsidRPr="001819AF">
        <w:rPr>
          <w:rFonts w:ascii="Times New Roman" w:hAnsi="Times New Roman" w:cs="Times New Roman"/>
          <w:b/>
          <w:bCs/>
        </w:rPr>
        <w:t>3</w:t>
      </w:r>
      <w:r>
        <w:rPr>
          <w:rFonts w:ascii="Times New Roman" w:hAnsi="Times New Roman" w:cs="Times New Roman"/>
          <w:b/>
          <w:bCs/>
        </w:rPr>
        <w:t>:</w:t>
      </w:r>
      <w:r w:rsidRPr="001819AF">
        <w:rPr>
          <w:rFonts w:ascii="Times New Roman" w:hAnsi="Times New Roman" w:cs="Times New Roman"/>
          <w:b/>
          <w:bCs/>
        </w:rPr>
        <w:t xml:space="preserve"> </w:t>
      </w:r>
      <w:proofErr w:type="spellStart"/>
      <w:r w:rsidRPr="001819AF">
        <w:rPr>
          <w:rFonts w:ascii="Times New Roman" w:hAnsi="Times New Roman" w:cs="Times New Roman"/>
          <w:b/>
          <w:bCs/>
        </w:rPr>
        <w:t>Kahramanmaraş</w:t>
      </w:r>
      <w:proofErr w:type="spellEnd"/>
      <w:r w:rsidRPr="001819AF">
        <w:rPr>
          <w:rFonts w:ascii="Times New Roman" w:hAnsi="Times New Roman" w:cs="Times New Roman"/>
          <w:b/>
          <w:bCs/>
        </w:rPr>
        <w:t xml:space="preserve"> Training Attendance Sheet</w:t>
      </w:r>
    </w:p>
    <w:p w14:paraId="3C07DDF3" w14:textId="6B7CEBF0" w:rsidR="001819AF" w:rsidRDefault="00E322BD" w:rsidP="0056057B">
      <w:pPr>
        <w:jc w:val="both"/>
        <w:rPr>
          <w:rFonts w:ascii="Times New Roman" w:hAnsi="Times New Roman" w:cs="Times New Roman"/>
          <w:b/>
          <w:bCs/>
        </w:rPr>
      </w:pPr>
      <w:r w:rsidRPr="00E322BD">
        <w:rPr>
          <w:rFonts w:ascii="Times New Roman" w:hAnsi="Times New Roman" w:cs="Times New Roman"/>
          <w:b/>
          <w:bCs/>
        </w:rPr>
        <w:t>EV</w:t>
      </w:r>
      <w:r>
        <w:rPr>
          <w:rFonts w:ascii="Times New Roman" w:hAnsi="Times New Roman" w:cs="Times New Roman"/>
          <w:b/>
          <w:bCs/>
        </w:rPr>
        <w:t xml:space="preserve"> </w:t>
      </w:r>
      <w:r w:rsidRPr="00E322BD">
        <w:rPr>
          <w:rFonts w:ascii="Times New Roman" w:hAnsi="Times New Roman" w:cs="Times New Roman"/>
          <w:b/>
          <w:bCs/>
        </w:rPr>
        <w:t>4</w:t>
      </w:r>
      <w:r>
        <w:rPr>
          <w:rFonts w:ascii="Times New Roman" w:hAnsi="Times New Roman" w:cs="Times New Roman"/>
          <w:b/>
          <w:bCs/>
        </w:rPr>
        <w:t>:</w:t>
      </w:r>
      <w:r w:rsidRPr="00E322BD">
        <w:rPr>
          <w:rFonts w:ascii="Times New Roman" w:hAnsi="Times New Roman" w:cs="Times New Roman"/>
          <w:b/>
          <w:bCs/>
        </w:rPr>
        <w:t xml:space="preserve"> </w:t>
      </w:r>
      <w:r>
        <w:rPr>
          <w:rFonts w:ascii="Times New Roman" w:hAnsi="Times New Roman" w:cs="Times New Roman"/>
          <w:b/>
          <w:bCs/>
        </w:rPr>
        <w:t xml:space="preserve">İstanbul </w:t>
      </w:r>
      <w:r w:rsidRPr="00E322BD">
        <w:rPr>
          <w:rFonts w:ascii="Times New Roman" w:hAnsi="Times New Roman" w:cs="Times New Roman"/>
          <w:b/>
          <w:bCs/>
        </w:rPr>
        <w:t>Introductory Wood Construction Training</w:t>
      </w:r>
      <w:r>
        <w:rPr>
          <w:rFonts w:ascii="Times New Roman" w:hAnsi="Times New Roman" w:cs="Times New Roman"/>
          <w:b/>
          <w:bCs/>
        </w:rPr>
        <w:t xml:space="preserve">-1 </w:t>
      </w:r>
      <w:r w:rsidRPr="00E322BD">
        <w:rPr>
          <w:rFonts w:ascii="Times New Roman" w:hAnsi="Times New Roman" w:cs="Times New Roman"/>
          <w:b/>
          <w:bCs/>
        </w:rPr>
        <w:t>Attendance Sheet</w:t>
      </w:r>
    </w:p>
    <w:p w14:paraId="2F9CA01F" w14:textId="7C458E7F" w:rsidR="00E322BD" w:rsidRDefault="00E322BD" w:rsidP="0056057B">
      <w:pPr>
        <w:jc w:val="both"/>
        <w:rPr>
          <w:rFonts w:ascii="Times New Roman" w:hAnsi="Times New Roman" w:cs="Times New Roman"/>
          <w:b/>
          <w:bCs/>
        </w:rPr>
      </w:pPr>
      <w:r w:rsidRPr="00E322BD">
        <w:rPr>
          <w:rFonts w:ascii="Times New Roman" w:hAnsi="Times New Roman" w:cs="Times New Roman"/>
          <w:b/>
          <w:bCs/>
        </w:rPr>
        <w:t>EV</w:t>
      </w:r>
      <w:r>
        <w:rPr>
          <w:rFonts w:ascii="Times New Roman" w:hAnsi="Times New Roman" w:cs="Times New Roman"/>
          <w:b/>
          <w:bCs/>
        </w:rPr>
        <w:t xml:space="preserve"> </w:t>
      </w:r>
      <w:r w:rsidRPr="00E322BD">
        <w:rPr>
          <w:rFonts w:ascii="Times New Roman" w:hAnsi="Times New Roman" w:cs="Times New Roman"/>
          <w:b/>
          <w:bCs/>
        </w:rPr>
        <w:t>5</w:t>
      </w:r>
      <w:r>
        <w:rPr>
          <w:rFonts w:ascii="Times New Roman" w:hAnsi="Times New Roman" w:cs="Times New Roman"/>
          <w:b/>
          <w:bCs/>
        </w:rPr>
        <w:t>:</w:t>
      </w:r>
      <w:r w:rsidRPr="00E322BD">
        <w:rPr>
          <w:rFonts w:ascii="Times New Roman" w:hAnsi="Times New Roman" w:cs="Times New Roman"/>
          <w:b/>
          <w:bCs/>
        </w:rPr>
        <w:t xml:space="preserve"> </w:t>
      </w:r>
      <w:r>
        <w:rPr>
          <w:rFonts w:ascii="Times New Roman" w:hAnsi="Times New Roman" w:cs="Times New Roman"/>
          <w:b/>
          <w:bCs/>
        </w:rPr>
        <w:t xml:space="preserve">Ankara </w:t>
      </w:r>
      <w:r w:rsidRPr="00E322BD">
        <w:rPr>
          <w:rFonts w:ascii="Times New Roman" w:hAnsi="Times New Roman" w:cs="Times New Roman"/>
          <w:b/>
          <w:bCs/>
        </w:rPr>
        <w:t>Construction Material Suppliers Capacity-building Training</w:t>
      </w:r>
      <w:r>
        <w:rPr>
          <w:rFonts w:ascii="Times New Roman" w:hAnsi="Times New Roman" w:cs="Times New Roman"/>
          <w:b/>
          <w:bCs/>
        </w:rPr>
        <w:t xml:space="preserve"> </w:t>
      </w:r>
      <w:r w:rsidRPr="00E322BD">
        <w:rPr>
          <w:rFonts w:ascii="Times New Roman" w:hAnsi="Times New Roman" w:cs="Times New Roman"/>
          <w:b/>
          <w:bCs/>
        </w:rPr>
        <w:t>Attendance Sheet</w:t>
      </w:r>
    </w:p>
    <w:p w14:paraId="14BB68CD" w14:textId="617B1C6E" w:rsidR="00E322BD" w:rsidRDefault="00FD0D6E" w:rsidP="0056057B">
      <w:pPr>
        <w:jc w:val="both"/>
        <w:rPr>
          <w:rFonts w:ascii="Times New Roman" w:hAnsi="Times New Roman" w:cs="Times New Roman"/>
          <w:b/>
          <w:bCs/>
        </w:rPr>
      </w:pPr>
      <w:r w:rsidRPr="00FD0D6E">
        <w:rPr>
          <w:rFonts w:ascii="Times New Roman" w:hAnsi="Times New Roman" w:cs="Times New Roman"/>
          <w:b/>
          <w:bCs/>
        </w:rPr>
        <w:t>EV6</w:t>
      </w:r>
      <w:r>
        <w:rPr>
          <w:rFonts w:ascii="Times New Roman" w:hAnsi="Times New Roman" w:cs="Times New Roman"/>
          <w:b/>
          <w:bCs/>
        </w:rPr>
        <w:t>:</w:t>
      </w:r>
      <w:r w:rsidRPr="00FD0D6E">
        <w:rPr>
          <w:rFonts w:ascii="Times New Roman" w:hAnsi="Times New Roman" w:cs="Times New Roman"/>
          <w:b/>
          <w:bCs/>
        </w:rPr>
        <w:t xml:space="preserve"> </w:t>
      </w:r>
      <w:r>
        <w:rPr>
          <w:rFonts w:ascii="Times New Roman" w:hAnsi="Times New Roman" w:cs="Times New Roman"/>
          <w:b/>
          <w:bCs/>
        </w:rPr>
        <w:t xml:space="preserve">İstanbul </w:t>
      </w:r>
      <w:r w:rsidRPr="00FD0D6E">
        <w:rPr>
          <w:rFonts w:ascii="Times New Roman" w:hAnsi="Times New Roman" w:cs="Times New Roman"/>
          <w:b/>
          <w:bCs/>
        </w:rPr>
        <w:t>Introductory Wood Construction Training</w:t>
      </w:r>
      <w:r>
        <w:rPr>
          <w:rFonts w:ascii="Times New Roman" w:hAnsi="Times New Roman" w:cs="Times New Roman"/>
          <w:b/>
          <w:bCs/>
        </w:rPr>
        <w:t xml:space="preserve"> 2 </w:t>
      </w:r>
      <w:r w:rsidRPr="00FD0D6E">
        <w:rPr>
          <w:rFonts w:ascii="Times New Roman" w:hAnsi="Times New Roman" w:cs="Times New Roman"/>
          <w:b/>
          <w:bCs/>
        </w:rPr>
        <w:t>Attendance Sheet</w:t>
      </w:r>
    </w:p>
    <w:p w14:paraId="25C86D78" w14:textId="25509F5B" w:rsidR="00FD0D6E" w:rsidRDefault="00FD0D6E" w:rsidP="0056057B">
      <w:pPr>
        <w:jc w:val="both"/>
        <w:rPr>
          <w:rFonts w:ascii="Times New Roman" w:hAnsi="Times New Roman" w:cs="Times New Roman"/>
          <w:b/>
          <w:bCs/>
        </w:rPr>
      </w:pPr>
      <w:r w:rsidRPr="00FD0D6E">
        <w:rPr>
          <w:rFonts w:ascii="Times New Roman" w:hAnsi="Times New Roman" w:cs="Times New Roman"/>
          <w:b/>
          <w:bCs/>
        </w:rPr>
        <w:t>EV</w:t>
      </w:r>
      <w:r>
        <w:rPr>
          <w:rFonts w:ascii="Times New Roman" w:hAnsi="Times New Roman" w:cs="Times New Roman"/>
          <w:b/>
          <w:bCs/>
        </w:rPr>
        <w:t xml:space="preserve"> </w:t>
      </w:r>
      <w:r w:rsidRPr="00FD0D6E">
        <w:rPr>
          <w:rFonts w:ascii="Times New Roman" w:hAnsi="Times New Roman" w:cs="Times New Roman"/>
          <w:b/>
          <w:bCs/>
        </w:rPr>
        <w:t>7</w:t>
      </w:r>
      <w:r>
        <w:rPr>
          <w:rFonts w:ascii="Times New Roman" w:hAnsi="Times New Roman" w:cs="Times New Roman"/>
          <w:b/>
          <w:bCs/>
        </w:rPr>
        <w:t>:</w:t>
      </w:r>
      <w:r w:rsidRPr="00FD0D6E">
        <w:rPr>
          <w:rFonts w:ascii="Times New Roman" w:hAnsi="Times New Roman" w:cs="Times New Roman"/>
          <w:b/>
          <w:bCs/>
        </w:rPr>
        <w:t xml:space="preserve"> </w:t>
      </w:r>
      <w:r>
        <w:rPr>
          <w:rFonts w:ascii="Times New Roman" w:hAnsi="Times New Roman" w:cs="Times New Roman"/>
          <w:b/>
          <w:bCs/>
        </w:rPr>
        <w:t xml:space="preserve">İstanbul </w:t>
      </w:r>
      <w:r w:rsidRPr="00FD0D6E">
        <w:rPr>
          <w:rFonts w:ascii="Times New Roman" w:hAnsi="Times New Roman" w:cs="Times New Roman"/>
          <w:b/>
          <w:bCs/>
        </w:rPr>
        <w:t>Construction Material Suppliers Capacity-Building Training</w:t>
      </w:r>
      <w:r>
        <w:rPr>
          <w:rFonts w:ascii="Times New Roman" w:hAnsi="Times New Roman" w:cs="Times New Roman"/>
          <w:b/>
          <w:bCs/>
        </w:rPr>
        <w:t xml:space="preserve"> </w:t>
      </w:r>
      <w:r w:rsidRPr="00FD0D6E">
        <w:rPr>
          <w:rFonts w:ascii="Times New Roman" w:hAnsi="Times New Roman" w:cs="Times New Roman"/>
          <w:b/>
          <w:bCs/>
        </w:rPr>
        <w:t>Agenda</w:t>
      </w:r>
    </w:p>
    <w:p w14:paraId="1D3150C9" w14:textId="5E3CC727" w:rsidR="00321765" w:rsidRDefault="00321765" w:rsidP="0056057B">
      <w:pPr>
        <w:jc w:val="both"/>
        <w:rPr>
          <w:rFonts w:ascii="Times New Roman" w:hAnsi="Times New Roman" w:cs="Times New Roman"/>
          <w:b/>
          <w:bCs/>
        </w:rPr>
      </w:pPr>
      <w:r w:rsidRPr="00321765">
        <w:rPr>
          <w:rFonts w:ascii="Times New Roman" w:hAnsi="Times New Roman" w:cs="Times New Roman"/>
          <w:b/>
          <w:bCs/>
        </w:rPr>
        <w:lastRenderedPageBreak/>
        <w:t>EV</w:t>
      </w:r>
      <w:r>
        <w:rPr>
          <w:rFonts w:ascii="Times New Roman" w:hAnsi="Times New Roman" w:cs="Times New Roman"/>
          <w:b/>
          <w:bCs/>
        </w:rPr>
        <w:t xml:space="preserve"> </w:t>
      </w:r>
      <w:r w:rsidRPr="00321765">
        <w:rPr>
          <w:rFonts w:ascii="Times New Roman" w:hAnsi="Times New Roman" w:cs="Times New Roman"/>
          <w:b/>
          <w:bCs/>
        </w:rPr>
        <w:t>8</w:t>
      </w:r>
      <w:r>
        <w:rPr>
          <w:rFonts w:ascii="Times New Roman" w:hAnsi="Times New Roman" w:cs="Times New Roman"/>
          <w:b/>
          <w:bCs/>
        </w:rPr>
        <w:t>:</w:t>
      </w:r>
      <w:r w:rsidRPr="00321765">
        <w:rPr>
          <w:rFonts w:ascii="Times New Roman" w:hAnsi="Times New Roman" w:cs="Times New Roman"/>
          <w:b/>
          <w:bCs/>
        </w:rPr>
        <w:t xml:space="preserve"> </w:t>
      </w:r>
      <w:r>
        <w:rPr>
          <w:rFonts w:ascii="Times New Roman" w:hAnsi="Times New Roman" w:cs="Times New Roman"/>
          <w:b/>
          <w:bCs/>
        </w:rPr>
        <w:t xml:space="preserve">Antalya </w:t>
      </w:r>
      <w:r w:rsidRPr="00321765">
        <w:rPr>
          <w:rFonts w:ascii="Times New Roman" w:hAnsi="Times New Roman" w:cs="Times New Roman"/>
          <w:b/>
          <w:bCs/>
        </w:rPr>
        <w:t xml:space="preserve">Training for GDF’s </w:t>
      </w:r>
      <w:r w:rsidR="00257A26" w:rsidRPr="00321765">
        <w:rPr>
          <w:rFonts w:ascii="Times New Roman" w:hAnsi="Times New Roman" w:cs="Times New Roman"/>
          <w:b/>
          <w:bCs/>
        </w:rPr>
        <w:t xml:space="preserve">Civil Engineers </w:t>
      </w:r>
      <w:r w:rsidR="00DC5F78">
        <w:rPr>
          <w:rFonts w:ascii="Times New Roman" w:hAnsi="Times New Roman" w:cs="Times New Roman"/>
          <w:b/>
          <w:bCs/>
        </w:rPr>
        <w:t>o</w:t>
      </w:r>
      <w:r w:rsidR="00257A26" w:rsidRPr="00321765">
        <w:rPr>
          <w:rFonts w:ascii="Times New Roman" w:hAnsi="Times New Roman" w:cs="Times New Roman"/>
          <w:b/>
          <w:bCs/>
        </w:rPr>
        <w:t>n Design</w:t>
      </w:r>
      <w:r w:rsidR="00257A26">
        <w:rPr>
          <w:rFonts w:ascii="Times New Roman" w:hAnsi="Times New Roman" w:cs="Times New Roman"/>
          <w:b/>
          <w:bCs/>
        </w:rPr>
        <w:t xml:space="preserve"> Attendance Sheet</w:t>
      </w:r>
    </w:p>
    <w:p w14:paraId="1022E228" w14:textId="462F96FB" w:rsidR="00DC5F78" w:rsidRDefault="005310AA" w:rsidP="0056057B">
      <w:pPr>
        <w:jc w:val="both"/>
        <w:rPr>
          <w:rFonts w:ascii="Times New Roman" w:hAnsi="Times New Roman" w:cs="Times New Roman"/>
          <w:b/>
          <w:bCs/>
        </w:rPr>
      </w:pPr>
      <w:r w:rsidRPr="005310AA">
        <w:rPr>
          <w:rFonts w:ascii="Times New Roman" w:hAnsi="Times New Roman" w:cs="Times New Roman"/>
          <w:b/>
          <w:bCs/>
        </w:rPr>
        <w:t>EV</w:t>
      </w:r>
      <w:r>
        <w:rPr>
          <w:rFonts w:ascii="Times New Roman" w:hAnsi="Times New Roman" w:cs="Times New Roman"/>
          <w:b/>
          <w:bCs/>
        </w:rPr>
        <w:t xml:space="preserve"> </w:t>
      </w:r>
      <w:r w:rsidRPr="005310AA">
        <w:rPr>
          <w:rFonts w:ascii="Times New Roman" w:hAnsi="Times New Roman" w:cs="Times New Roman"/>
          <w:b/>
          <w:bCs/>
        </w:rPr>
        <w:t>9</w:t>
      </w:r>
      <w:r>
        <w:rPr>
          <w:rFonts w:ascii="Times New Roman" w:hAnsi="Times New Roman" w:cs="Times New Roman"/>
          <w:b/>
          <w:bCs/>
        </w:rPr>
        <w:t>:</w:t>
      </w:r>
      <w:r w:rsidRPr="005310AA">
        <w:rPr>
          <w:rFonts w:ascii="Times New Roman" w:hAnsi="Times New Roman" w:cs="Times New Roman"/>
          <w:b/>
          <w:bCs/>
        </w:rPr>
        <w:t xml:space="preserve"> </w:t>
      </w:r>
      <w:r>
        <w:rPr>
          <w:rFonts w:ascii="Times New Roman" w:hAnsi="Times New Roman" w:cs="Times New Roman"/>
          <w:b/>
          <w:bCs/>
        </w:rPr>
        <w:t xml:space="preserve">Ankara </w:t>
      </w:r>
      <w:r w:rsidRPr="005310AA">
        <w:rPr>
          <w:rFonts w:ascii="Times New Roman" w:hAnsi="Times New Roman" w:cs="Times New Roman"/>
          <w:b/>
          <w:bCs/>
        </w:rPr>
        <w:t>EN 14080 Training Attendance Sheet</w:t>
      </w:r>
    </w:p>
    <w:p w14:paraId="22EDE46C" w14:textId="372E1FD7" w:rsidR="005310AA" w:rsidRDefault="005310AA" w:rsidP="0056057B">
      <w:pPr>
        <w:jc w:val="both"/>
        <w:rPr>
          <w:rFonts w:ascii="Times New Roman" w:hAnsi="Times New Roman" w:cs="Times New Roman"/>
          <w:b/>
          <w:bCs/>
        </w:rPr>
      </w:pPr>
      <w:r>
        <w:rPr>
          <w:rFonts w:ascii="Times New Roman" w:hAnsi="Times New Roman" w:cs="Times New Roman"/>
          <w:b/>
          <w:bCs/>
        </w:rPr>
        <w:t>EV 10:</w:t>
      </w:r>
      <w:r w:rsidR="00597E06">
        <w:rPr>
          <w:rFonts w:ascii="Times New Roman" w:hAnsi="Times New Roman" w:cs="Times New Roman"/>
          <w:b/>
          <w:bCs/>
        </w:rPr>
        <w:t xml:space="preserve"> Project Video</w:t>
      </w:r>
    </w:p>
    <w:p w14:paraId="2ABFAA24" w14:textId="5C60E0AB" w:rsidR="00597E06" w:rsidRDefault="00597E06" w:rsidP="0056057B">
      <w:pPr>
        <w:jc w:val="both"/>
        <w:rPr>
          <w:rFonts w:ascii="Times New Roman" w:hAnsi="Times New Roman" w:cs="Times New Roman"/>
          <w:b/>
          <w:bCs/>
        </w:rPr>
      </w:pPr>
      <w:r w:rsidRPr="00597E06">
        <w:rPr>
          <w:rFonts w:ascii="Times New Roman" w:hAnsi="Times New Roman" w:cs="Times New Roman"/>
          <w:b/>
          <w:bCs/>
        </w:rPr>
        <w:t>EV</w:t>
      </w:r>
      <w:r>
        <w:rPr>
          <w:rFonts w:ascii="Times New Roman" w:hAnsi="Times New Roman" w:cs="Times New Roman"/>
          <w:b/>
          <w:bCs/>
        </w:rPr>
        <w:t xml:space="preserve"> </w:t>
      </w:r>
      <w:r w:rsidRPr="00597E06">
        <w:rPr>
          <w:rFonts w:ascii="Times New Roman" w:hAnsi="Times New Roman" w:cs="Times New Roman"/>
          <w:b/>
          <w:bCs/>
        </w:rPr>
        <w:t>11</w:t>
      </w:r>
      <w:r>
        <w:rPr>
          <w:rFonts w:ascii="Times New Roman" w:hAnsi="Times New Roman" w:cs="Times New Roman"/>
          <w:b/>
          <w:bCs/>
        </w:rPr>
        <w:t>:</w:t>
      </w:r>
      <w:r w:rsidRPr="00597E06">
        <w:rPr>
          <w:rFonts w:ascii="Times New Roman" w:hAnsi="Times New Roman" w:cs="Times New Roman"/>
          <w:b/>
          <w:bCs/>
        </w:rPr>
        <w:t xml:space="preserve"> Report on Building Fire and Training on Building Fire Code</w:t>
      </w:r>
    </w:p>
    <w:p w14:paraId="5B2FC86F" w14:textId="1724C1E1" w:rsidR="00597E06" w:rsidRDefault="009F1C69" w:rsidP="0056057B">
      <w:pPr>
        <w:jc w:val="both"/>
        <w:rPr>
          <w:rFonts w:ascii="Times New Roman" w:hAnsi="Times New Roman" w:cs="Times New Roman"/>
          <w:b/>
          <w:bCs/>
        </w:rPr>
      </w:pPr>
      <w:r w:rsidRPr="009F1C69">
        <w:rPr>
          <w:rFonts w:ascii="Times New Roman" w:hAnsi="Times New Roman" w:cs="Times New Roman"/>
          <w:b/>
          <w:bCs/>
        </w:rPr>
        <w:t>EV</w:t>
      </w:r>
      <w:r>
        <w:rPr>
          <w:rFonts w:ascii="Times New Roman" w:hAnsi="Times New Roman" w:cs="Times New Roman"/>
          <w:b/>
          <w:bCs/>
        </w:rPr>
        <w:t xml:space="preserve"> </w:t>
      </w:r>
      <w:r w:rsidRPr="009F1C69">
        <w:rPr>
          <w:rFonts w:ascii="Times New Roman" w:hAnsi="Times New Roman" w:cs="Times New Roman"/>
          <w:b/>
          <w:bCs/>
        </w:rPr>
        <w:t>12</w:t>
      </w:r>
      <w:r>
        <w:rPr>
          <w:rFonts w:ascii="Times New Roman" w:hAnsi="Times New Roman" w:cs="Times New Roman"/>
          <w:b/>
          <w:bCs/>
        </w:rPr>
        <w:t>:</w:t>
      </w:r>
      <w:r w:rsidRPr="009F1C69">
        <w:rPr>
          <w:rFonts w:ascii="Times New Roman" w:hAnsi="Times New Roman" w:cs="Times New Roman"/>
          <w:b/>
          <w:bCs/>
        </w:rPr>
        <w:t xml:space="preserve"> GDF Wooden Building </w:t>
      </w:r>
      <w:r w:rsidRPr="009F1C69">
        <w:rPr>
          <w:rFonts w:ascii="Times New Roman" w:hAnsi="Times New Roman" w:cs="Times New Roman"/>
          <w:b/>
          <w:bCs/>
        </w:rPr>
        <w:t>Construction</w:t>
      </w:r>
      <w:r w:rsidRPr="009F1C69">
        <w:rPr>
          <w:rFonts w:ascii="Times New Roman" w:hAnsi="Times New Roman" w:cs="Times New Roman"/>
          <w:b/>
          <w:bCs/>
        </w:rPr>
        <w:t xml:space="preserve"> Tracking Table </w:t>
      </w:r>
      <w:r w:rsidR="00666B76">
        <w:rPr>
          <w:rFonts w:ascii="Times New Roman" w:hAnsi="Times New Roman" w:cs="Times New Roman"/>
          <w:b/>
          <w:bCs/>
        </w:rPr>
        <w:t>–</w:t>
      </w:r>
      <w:r w:rsidRPr="009F1C69">
        <w:rPr>
          <w:rFonts w:ascii="Times New Roman" w:hAnsi="Times New Roman" w:cs="Times New Roman"/>
          <w:b/>
          <w:bCs/>
        </w:rPr>
        <w:t xml:space="preserve"> September</w:t>
      </w:r>
      <w:r w:rsidR="00666B76">
        <w:rPr>
          <w:rFonts w:ascii="Times New Roman" w:hAnsi="Times New Roman" w:cs="Times New Roman"/>
          <w:b/>
          <w:bCs/>
        </w:rPr>
        <w:t xml:space="preserve"> 2025</w:t>
      </w:r>
    </w:p>
    <w:p w14:paraId="14F86E28" w14:textId="77777777" w:rsidR="00257A26" w:rsidRDefault="00257A26" w:rsidP="0056057B">
      <w:pPr>
        <w:jc w:val="both"/>
        <w:rPr>
          <w:rFonts w:ascii="Times New Roman" w:hAnsi="Times New Roman" w:cs="Times New Roman"/>
          <w:b/>
          <w:bCs/>
        </w:rPr>
      </w:pPr>
    </w:p>
    <w:p w14:paraId="2EF8B31B" w14:textId="77777777" w:rsidR="00042520" w:rsidRPr="00F42C1A" w:rsidRDefault="00042520" w:rsidP="00F42C1A">
      <w:pPr>
        <w:spacing w:after="0" w:line="240" w:lineRule="auto"/>
        <w:jc w:val="both"/>
        <w:rPr>
          <w:rFonts w:ascii="Times New Roman" w:hAnsi="Times New Roman" w:cs="Times New Roman"/>
        </w:rPr>
      </w:pPr>
    </w:p>
    <w:sectPr w:rsidR="00042520" w:rsidRPr="00F42C1A" w:rsidSect="00F42C1A">
      <w:headerReference w:type="default" r:id="rId10"/>
      <w:footerReference w:type="default" r:id="rId11"/>
      <w:pgSz w:w="11906" w:h="16838"/>
      <w:pgMar w:top="720" w:right="1133" w:bottom="720"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735859" w14:textId="77777777" w:rsidR="008659A1" w:rsidRDefault="008659A1" w:rsidP="00324B2B">
      <w:pPr>
        <w:spacing w:after="0" w:line="240" w:lineRule="auto"/>
      </w:pPr>
      <w:r>
        <w:separator/>
      </w:r>
    </w:p>
  </w:endnote>
  <w:endnote w:type="continuationSeparator" w:id="0">
    <w:p w14:paraId="754A1A1E" w14:textId="77777777" w:rsidR="008659A1" w:rsidRDefault="008659A1" w:rsidP="00324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8883221"/>
      <w:docPartObj>
        <w:docPartGallery w:val="Page Numbers (Bottom of Page)"/>
        <w:docPartUnique/>
      </w:docPartObj>
    </w:sdtPr>
    <w:sdtEndPr>
      <w:rPr>
        <w:noProof/>
      </w:rPr>
    </w:sdtEndPr>
    <w:sdtContent>
      <w:p w14:paraId="5B1647A7" w14:textId="0B9D5744" w:rsidR="00324B2B" w:rsidRDefault="00324B2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B7E589" w14:textId="77777777" w:rsidR="00324B2B" w:rsidRDefault="00324B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A3F78" w14:textId="77777777" w:rsidR="008659A1" w:rsidRDefault="008659A1" w:rsidP="00324B2B">
      <w:pPr>
        <w:spacing w:after="0" w:line="240" w:lineRule="auto"/>
      </w:pPr>
      <w:r>
        <w:separator/>
      </w:r>
    </w:p>
  </w:footnote>
  <w:footnote w:type="continuationSeparator" w:id="0">
    <w:p w14:paraId="2EF8F0D7" w14:textId="77777777" w:rsidR="008659A1" w:rsidRDefault="008659A1" w:rsidP="00324B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2A69F" w14:textId="08D0E267" w:rsidR="00B7416D" w:rsidRDefault="00B7416D" w:rsidP="00B7416D">
    <w:pPr>
      <w:jc w:val="center"/>
      <w:rPr>
        <w:b/>
        <w:bCs/>
        <w:sz w:val="36"/>
        <w:szCs w:val="36"/>
        <w:lang w:val="tr-TR"/>
      </w:rPr>
    </w:pPr>
    <w:r w:rsidRPr="00B7416D">
      <w:rPr>
        <w:b/>
        <w:bCs/>
        <w:sz w:val="36"/>
        <w:szCs w:val="36"/>
        <w:lang w:val="tr-TR"/>
      </w:rPr>
      <w:t xml:space="preserve">ROAR REPORTING </w:t>
    </w:r>
    <w:r w:rsidR="00AD695A">
      <w:rPr>
        <w:b/>
        <w:bCs/>
        <w:sz w:val="36"/>
        <w:szCs w:val="36"/>
        <w:lang w:val="tr-TR"/>
      </w:rPr>
      <w:t>–</w:t>
    </w:r>
    <w:r w:rsidR="000830F1">
      <w:rPr>
        <w:b/>
        <w:bCs/>
        <w:sz w:val="36"/>
        <w:szCs w:val="36"/>
        <w:lang w:val="tr-TR"/>
      </w:rPr>
      <w:t xml:space="preserve"> 202</w:t>
    </w:r>
    <w:r w:rsidR="003213A8">
      <w:rPr>
        <w:b/>
        <w:bCs/>
        <w:sz w:val="36"/>
        <w:szCs w:val="36"/>
        <w:lang w:val="tr-TR"/>
      </w:rPr>
      <w:t>5</w:t>
    </w:r>
  </w:p>
  <w:p w14:paraId="3ABFBB6A" w14:textId="7839B1D2" w:rsidR="00AD695A" w:rsidRPr="00AD695A" w:rsidRDefault="00AD695A" w:rsidP="00B7416D">
    <w:pPr>
      <w:jc w:val="center"/>
      <w:rPr>
        <w:b/>
        <w:bCs/>
        <w:sz w:val="32"/>
        <w:szCs w:val="32"/>
        <w:lang w:val="tr-TR"/>
      </w:rPr>
    </w:pPr>
    <w:proofErr w:type="spellStart"/>
    <w:r w:rsidRPr="00AD695A">
      <w:rPr>
        <w:b/>
        <w:bCs/>
        <w:sz w:val="32"/>
        <w:szCs w:val="32"/>
        <w:lang w:val="tr-TR"/>
      </w:rPr>
      <w:t>Promoting</w:t>
    </w:r>
    <w:proofErr w:type="spellEnd"/>
    <w:r w:rsidRPr="00AD695A">
      <w:rPr>
        <w:b/>
        <w:bCs/>
        <w:sz w:val="32"/>
        <w:szCs w:val="32"/>
        <w:lang w:val="tr-TR"/>
      </w:rPr>
      <w:t xml:space="preserve"> </w:t>
    </w:r>
    <w:proofErr w:type="spellStart"/>
    <w:r w:rsidRPr="00AD695A">
      <w:rPr>
        <w:b/>
        <w:bCs/>
        <w:sz w:val="32"/>
        <w:szCs w:val="32"/>
        <w:lang w:val="tr-TR"/>
      </w:rPr>
      <w:t>Low-Cost</w:t>
    </w:r>
    <w:proofErr w:type="spellEnd"/>
    <w:r w:rsidRPr="00AD695A">
      <w:rPr>
        <w:b/>
        <w:bCs/>
        <w:sz w:val="32"/>
        <w:szCs w:val="32"/>
        <w:lang w:val="tr-TR"/>
      </w:rPr>
      <w:t xml:space="preserve"> </w:t>
    </w:r>
    <w:proofErr w:type="spellStart"/>
    <w:r w:rsidRPr="00AD695A">
      <w:rPr>
        <w:b/>
        <w:bCs/>
        <w:sz w:val="32"/>
        <w:szCs w:val="32"/>
        <w:lang w:val="tr-TR"/>
      </w:rPr>
      <w:t>Energy</w:t>
    </w:r>
    <w:proofErr w:type="spellEnd"/>
    <w:r w:rsidRPr="00AD695A">
      <w:rPr>
        <w:b/>
        <w:bCs/>
        <w:sz w:val="32"/>
        <w:szCs w:val="32"/>
        <w:lang w:val="tr-TR"/>
      </w:rPr>
      <w:t xml:space="preserve"> </w:t>
    </w:r>
    <w:proofErr w:type="spellStart"/>
    <w:r w:rsidRPr="00AD695A">
      <w:rPr>
        <w:b/>
        <w:bCs/>
        <w:sz w:val="32"/>
        <w:szCs w:val="32"/>
        <w:lang w:val="tr-TR"/>
      </w:rPr>
      <w:t>Efficient</w:t>
    </w:r>
    <w:proofErr w:type="spellEnd"/>
    <w:r w:rsidRPr="00AD695A">
      <w:rPr>
        <w:b/>
        <w:bCs/>
        <w:sz w:val="32"/>
        <w:szCs w:val="32"/>
        <w:lang w:val="tr-TR"/>
      </w:rPr>
      <w:t xml:space="preserve"> </w:t>
    </w:r>
    <w:proofErr w:type="spellStart"/>
    <w:r w:rsidRPr="00AD695A">
      <w:rPr>
        <w:b/>
        <w:bCs/>
        <w:sz w:val="32"/>
        <w:szCs w:val="32"/>
        <w:lang w:val="tr-TR"/>
      </w:rPr>
      <w:t>Wooden</w:t>
    </w:r>
    <w:proofErr w:type="spellEnd"/>
    <w:r w:rsidRPr="00AD695A">
      <w:rPr>
        <w:b/>
        <w:bCs/>
        <w:sz w:val="32"/>
        <w:szCs w:val="32"/>
        <w:lang w:val="tr-TR"/>
      </w:rPr>
      <w:t xml:space="preserve"> </w:t>
    </w:r>
    <w:proofErr w:type="spellStart"/>
    <w:r w:rsidRPr="00AD695A">
      <w:rPr>
        <w:b/>
        <w:bCs/>
        <w:sz w:val="32"/>
        <w:szCs w:val="32"/>
        <w:lang w:val="tr-TR"/>
      </w:rPr>
      <w:t>Buildings</w:t>
    </w:r>
    <w:proofErr w:type="spellEnd"/>
    <w:r w:rsidRPr="00AD695A">
      <w:rPr>
        <w:b/>
        <w:bCs/>
        <w:sz w:val="32"/>
        <w:szCs w:val="32"/>
        <w:lang w:val="tr-TR"/>
      </w:rPr>
      <w:t xml:space="preserve"> in Türkiye</w:t>
    </w:r>
  </w:p>
  <w:p w14:paraId="4F3CD5E2" w14:textId="77777777" w:rsidR="00B7416D" w:rsidRPr="00B7416D" w:rsidRDefault="00B7416D">
    <w:pPr>
      <w:pStyle w:val="Header"/>
      <w:rPr>
        <w:lang w:val="tr-T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16871"/>
    <w:multiLevelType w:val="hybridMultilevel"/>
    <w:tmpl w:val="2B748C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920EA7"/>
    <w:multiLevelType w:val="hybridMultilevel"/>
    <w:tmpl w:val="2A72DF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30F32EF"/>
    <w:multiLevelType w:val="hybridMultilevel"/>
    <w:tmpl w:val="5DEEE342"/>
    <w:lvl w:ilvl="0" w:tplc="A34630E6">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 w15:restartNumberingAfterBreak="0">
    <w:nsid w:val="7182506E"/>
    <w:multiLevelType w:val="hybridMultilevel"/>
    <w:tmpl w:val="58BA51D6"/>
    <w:lvl w:ilvl="0" w:tplc="AA9A4068">
      <w:start w:val="1"/>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871498315">
    <w:abstractNumId w:val="1"/>
  </w:num>
  <w:num w:numId="2" w16cid:durableId="1481774323">
    <w:abstractNumId w:val="2"/>
  </w:num>
  <w:num w:numId="3" w16cid:durableId="1173910556">
    <w:abstractNumId w:val="0"/>
  </w:num>
  <w:num w:numId="4" w16cid:durableId="1876038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41A"/>
    <w:rsid w:val="00012227"/>
    <w:rsid w:val="00012633"/>
    <w:rsid w:val="00042520"/>
    <w:rsid w:val="0005101E"/>
    <w:rsid w:val="00081A9E"/>
    <w:rsid w:val="000830F1"/>
    <w:rsid w:val="000A2BAA"/>
    <w:rsid w:val="000B0909"/>
    <w:rsid w:val="000C61EC"/>
    <w:rsid w:val="00140258"/>
    <w:rsid w:val="001661C7"/>
    <w:rsid w:val="0018125A"/>
    <w:rsid w:val="001819AF"/>
    <w:rsid w:val="00190C02"/>
    <w:rsid w:val="001B30A8"/>
    <w:rsid w:val="001C1EDD"/>
    <w:rsid w:val="00211652"/>
    <w:rsid w:val="00214E05"/>
    <w:rsid w:val="00245E67"/>
    <w:rsid w:val="002551D7"/>
    <w:rsid w:val="00257A26"/>
    <w:rsid w:val="00264D55"/>
    <w:rsid w:val="00274E29"/>
    <w:rsid w:val="002A4347"/>
    <w:rsid w:val="002B60D3"/>
    <w:rsid w:val="002D5EA9"/>
    <w:rsid w:val="002E42AD"/>
    <w:rsid w:val="002F7D47"/>
    <w:rsid w:val="003213A8"/>
    <w:rsid w:val="00321765"/>
    <w:rsid w:val="00322AD2"/>
    <w:rsid w:val="00324B2B"/>
    <w:rsid w:val="00342B86"/>
    <w:rsid w:val="00345D4F"/>
    <w:rsid w:val="00361E33"/>
    <w:rsid w:val="00391419"/>
    <w:rsid w:val="00394035"/>
    <w:rsid w:val="003A78DE"/>
    <w:rsid w:val="003A7F76"/>
    <w:rsid w:val="003C75B7"/>
    <w:rsid w:val="003F1C4A"/>
    <w:rsid w:val="003F21DE"/>
    <w:rsid w:val="003F30A3"/>
    <w:rsid w:val="003F3F21"/>
    <w:rsid w:val="003F651B"/>
    <w:rsid w:val="00402C57"/>
    <w:rsid w:val="00411006"/>
    <w:rsid w:val="00444F9A"/>
    <w:rsid w:val="004509D4"/>
    <w:rsid w:val="00451FDA"/>
    <w:rsid w:val="00456F48"/>
    <w:rsid w:val="00490D07"/>
    <w:rsid w:val="004A1974"/>
    <w:rsid w:val="004B5B54"/>
    <w:rsid w:val="004C3453"/>
    <w:rsid w:val="004D21EE"/>
    <w:rsid w:val="004F3A43"/>
    <w:rsid w:val="004F6A95"/>
    <w:rsid w:val="004F707F"/>
    <w:rsid w:val="005025F5"/>
    <w:rsid w:val="005310AA"/>
    <w:rsid w:val="0056057B"/>
    <w:rsid w:val="005723DF"/>
    <w:rsid w:val="00575AA0"/>
    <w:rsid w:val="00583998"/>
    <w:rsid w:val="00597E06"/>
    <w:rsid w:val="005B02D4"/>
    <w:rsid w:val="005E4A6B"/>
    <w:rsid w:val="00610D63"/>
    <w:rsid w:val="00611BA2"/>
    <w:rsid w:val="0061577D"/>
    <w:rsid w:val="00666B76"/>
    <w:rsid w:val="00682940"/>
    <w:rsid w:val="006A0370"/>
    <w:rsid w:val="006A17FF"/>
    <w:rsid w:val="006A51A2"/>
    <w:rsid w:val="006D2597"/>
    <w:rsid w:val="006E02E7"/>
    <w:rsid w:val="006F4FDD"/>
    <w:rsid w:val="00703D48"/>
    <w:rsid w:val="00704976"/>
    <w:rsid w:val="007120F2"/>
    <w:rsid w:val="00726C9F"/>
    <w:rsid w:val="00760B42"/>
    <w:rsid w:val="00780D3E"/>
    <w:rsid w:val="007816C8"/>
    <w:rsid w:val="00785CE2"/>
    <w:rsid w:val="007A3BBE"/>
    <w:rsid w:val="007A509B"/>
    <w:rsid w:val="007A6678"/>
    <w:rsid w:val="007B0941"/>
    <w:rsid w:val="007D7716"/>
    <w:rsid w:val="00804250"/>
    <w:rsid w:val="008045CE"/>
    <w:rsid w:val="0081288B"/>
    <w:rsid w:val="0082518E"/>
    <w:rsid w:val="00825543"/>
    <w:rsid w:val="008346F0"/>
    <w:rsid w:val="00835CF0"/>
    <w:rsid w:val="00856577"/>
    <w:rsid w:val="008623AB"/>
    <w:rsid w:val="008659A1"/>
    <w:rsid w:val="00871ECF"/>
    <w:rsid w:val="00872942"/>
    <w:rsid w:val="0089336F"/>
    <w:rsid w:val="008A26BE"/>
    <w:rsid w:val="008B749F"/>
    <w:rsid w:val="00913F7F"/>
    <w:rsid w:val="009148FE"/>
    <w:rsid w:val="009302ED"/>
    <w:rsid w:val="00964C94"/>
    <w:rsid w:val="009765D8"/>
    <w:rsid w:val="00981B91"/>
    <w:rsid w:val="00997637"/>
    <w:rsid w:val="009A499A"/>
    <w:rsid w:val="009A721F"/>
    <w:rsid w:val="009B6E43"/>
    <w:rsid w:val="009F1C69"/>
    <w:rsid w:val="00A01A97"/>
    <w:rsid w:val="00A06840"/>
    <w:rsid w:val="00A07329"/>
    <w:rsid w:val="00A35317"/>
    <w:rsid w:val="00A40380"/>
    <w:rsid w:val="00A45BCA"/>
    <w:rsid w:val="00A50318"/>
    <w:rsid w:val="00A5092F"/>
    <w:rsid w:val="00A649FE"/>
    <w:rsid w:val="00A64E1A"/>
    <w:rsid w:val="00A843F3"/>
    <w:rsid w:val="00A9655A"/>
    <w:rsid w:val="00AC5122"/>
    <w:rsid w:val="00AC6CC6"/>
    <w:rsid w:val="00AC7BAE"/>
    <w:rsid w:val="00AD023A"/>
    <w:rsid w:val="00AD11C3"/>
    <w:rsid w:val="00AD1897"/>
    <w:rsid w:val="00AD695A"/>
    <w:rsid w:val="00AE1F4D"/>
    <w:rsid w:val="00AE4228"/>
    <w:rsid w:val="00AF58D9"/>
    <w:rsid w:val="00B214F1"/>
    <w:rsid w:val="00B22471"/>
    <w:rsid w:val="00B470CF"/>
    <w:rsid w:val="00B55E12"/>
    <w:rsid w:val="00B57023"/>
    <w:rsid w:val="00B6619D"/>
    <w:rsid w:val="00B71F3B"/>
    <w:rsid w:val="00B7416D"/>
    <w:rsid w:val="00B83939"/>
    <w:rsid w:val="00BA452D"/>
    <w:rsid w:val="00BA6DA2"/>
    <w:rsid w:val="00BF07F0"/>
    <w:rsid w:val="00C041AC"/>
    <w:rsid w:val="00C33ABF"/>
    <w:rsid w:val="00C4295F"/>
    <w:rsid w:val="00C60331"/>
    <w:rsid w:val="00C817FE"/>
    <w:rsid w:val="00C83F68"/>
    <w:rsid w:val="00C87722"/>
    <w:rsid w:val="00C90556"/>
    <w:rsid w:val="00CC0178"/>
    <w:rsid w:val="00CD041A"/>
    <w:rsid w:val="00CD0A46"/>
    <w:rsid w:val="00CD4E19"/>
    <w:rsid w:val="00CF7A62"/>
    <w:rsid w:val="00CF7FA9"/>
    <w:rsid w:val="00D00714"/>
    <w:rsid w:val="00D02140"/>
    <w:rsid w:val="00D14CB4"/>
    <w:rsid w:val="00D36A87"/>
    <w:rsid w:val="00D6547A"/>
    <w:rsid w:val="00D74694"/>
    <w:rsid w:val="00DA17C6"/>
    <w:rsid w:val="00DA47D2"/>
    <w:rsid w:val="00DC5F78"/>
    <w:rsid w:val="00E13871"/>
    <w:rsid w:val="00E277B3"/>
    <w:rsid w:val="00E30BE1"/>
    <w:rsid w:val="00E322BD"/>
    <w:rsid w:val="00E351B7"/>
    <w:rsid w:val="00EC3318"/>
    <w:rsid w:val="00ED4EDA"/>
    <w:rsid w:val="00F00D31"/>
    <w:rsid w:val="00F117A6"/>
    <w:rsid w:val="00F15EE2"/>
    <w:rsid w:val="00F21033"/>
    <w:rsid w:val="00F22FBC"/>
    <w:rsid w:val="00F42C1A"/>
    <w:rsid w:val="00F6585F"/>
    <w:rsid w:val="00FA3746"/>
    <w:rsid w:val="00FC5486"/>
    <w:rsid w:val="00FD0D6E"/>
    <w:rsid w:val="00FE6466"/>
    <w:rsid w:val="00FE737C"/>
    <w:rsid w:val="01F2A372"/>
    <w:rsid w:val="0253DED8"/>
    <w:rsid w:val="038381EF"/>
    <w:rsid w:val="08051505"/>
    <w:rsid w:val="0E1058AC"/>
    <w:rsid w:val="0E8130C7"/>
    <w:rsid w:val="0F01EF8E"/>
    <w:rsid w:val="1201AC25"/>
    <w:rsid w:val="1715BA89"/>
    <w:rsid w:val="1AF673AE"/>
    <w:rsid w:val="1C437D84"/>
    <w:rsid w:val="1F70E4F1"/>
    <w:rsid w:val="25860EA6"/>
    <w:rsid w:val="27A68324"/>
    <w:rsid w:val="2ABA4347"/>
    <w:rsid w:val="2B3E97FC"/>
    <w:rsid w:val="2C2FAE98"/>
    <w:rsid w:val="2E0A82EC"/>
    <w:rsid w:val="34BF0C34"/>
    <w:rsid w:val="36CE0EDF"/>
    <w:rsid w:val="3796FA2C"/>
    <w:rsid w:val="43B5407E"/>
    <w:rsid w:val="4CA1933D"/>
    <w:rsid w:val="4EED9191"/>
    <w:rsid w:val="525DDAC6"/>
    <w:rsid w:val="526310A8"/>
    <w:rsid w:val="529C3CCC"/>
    <w:rsid w:val="5402CEDA"/>
    <w:rsid w:val="591F3CDB"/>
    <w:rsid w:val="5D4B7D53"/>
    <w:rsid w:val="6070F831"/>
    <w:rsid w:val="613BF463"/>
    <w:rsid w:val="636D57E3"/>
    <w:rsid w:val="6565D423"/>
    <w:rsid w:val="65DEA578"/>
    <w:rsid w:val="65E45408"/>
    <w:rsid w:val="66E5947F"/>
    <w:rsid w:val="6BEBACE4"/>
    <w:rsid w:val="6D24FFB3"/>
    <w:rsid w:val="6DC99E5F"/>
    <w:rsid w:val="70D6A9BA"/>
    <w:rsid w:val="755B64CF"/>
    <w:rsid w:val="77B6F472"/>
    <w:rsid w:val="7BF3ECA6"/>
    <w:rsid w:val="7CE73C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1B161"/>
  <w15:chartTrackingRefBased/>
  <w15:docId w15:val="{EAEFBB41-8544-4696-A4E2-3B95FBE68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60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D5E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6C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6C9F"/>
    <w:rPr>
      <w:rFonts w:ascii="Segoe UI" w:hAnsi="Segoe UI" w:cs="Segoe UI"/>
      <w:sz w:val="18"/>
      <w:szCs w:val="18"/>
    </w:rPr>
  </w:style>
  <w:style w:type="paragraph" w:styleId="Header">
    <w:name w:val="header"/>
    <w:basedOn w:val="Normal"/>
    <w:link w:val="HeaderChar"/>
    <w:uiPriority w:val="99"/>
    <w:unhideWhenUsed/>
    <w:rsid w:val="00324B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4B2B"/>
  </w:style>
  <w:style w:type="paragraph" w:styleId="Footer">
    <w:name w:val="footer"/>
    <w:basedOn w:val="Normal"/>
    <w:link w:val="FooterChar"/>
    <w:uiPriority w:val="99"/>
    <w:unhideWhenUsed/>
    <w:rsid w:val="00324B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4B2B"/>
  </w:style>
  <w:style w:type="character" w:styleId="Hyperlink">
    <w:name w:val="Hyperlink"/>
    <w:basedOn w:val="DefaultParagraphFont"/>
    <w:uiPriority w:val="99"/>
    <w:unhideWhenUsed/>
    <w:rsid w:val="00AE1F4D"/>
    <w:rPr>
      <w:color w:val="0563C1" w:themeColor="hyperlink"/>
      <w:u w:val="single"/>
    </w:rPr>
  </w:style>
  <w:style w:type="character" w:styleId="UnresolvedMention">
    <w:name w:val="Unresolved Mention"/>
    <w:basedOn w:val="DefaultParagraphFont"/>
    <w:uiPriority w:val="99"/>
    <w:semiHidden/>
    <w:unhideWhenUsed/>
    <w:rsid w:val="00AE1F4D"/>
    <w:rPr>
      <w:color w:val="605E5C"/>
      <w:shd w:val="clear" w:color="auto" w:fill="E1DFDD"/>
    </w:rPr>
  </w:style>
  <w:style w:type="paragraph" w:styleId="FootnoteText">
    <w:name w:val="footnote text"/>
    <w:basedOn w:val="Normal"/>
    <w:link w:val="FootnoteTextChar"/>
    <w:semiHidden/>
    <w:unhideWhenUsed/>
    <w:rsid w:val="002F7D47"/>
    <w:pPr>
      <w:spacing w:after="0" w:line="240" w:lineRule="auto"/>
    </w:pPr>
    <w:rPr>
      <w:rFonts w:eastAsiaTheme="minorEastAsia"/>
      <w:sz w:val="20"/>
      <w:szCs w:val="20"/>
      <w:lang w:eastAsia="en-GB"/>
    </w:rPr>
  </w:style>
  <w:style w:type="character" w:customStyle="1" w:styleId="FootnoteTextChar">
    <w:name w:val="Footnote Text Char"/>
    <w:basedOn w:val="DefaultParagraphFont"/>
    <w:link w:val="FootnoteText"/>
    <w:semiHidden/>
    <w:rsid w:val="002F7D47"/>
    <w:rPr>
      <w:rFonts w:eastAsiaTheme="minorEastAsia"/>
      <w:sz w:val="20"/>
      <w:szCs w:val="20"/>
      <w:lang w:eastAsia="en-GB"/>
    </w:rPr>
  </w:style>
  <w:style w:type="character" w:styleId="FootnoteReference">
    <w:name w:val="footnote reference"/>
    <w:basedOn w:val="DefaultParagraphFont"/>
    <w:unhideWhenUsed/>
    <w:rsid w:val="002F7D47"/>
    <w:rPr>
      <w:vertAlign w:val="superscript"/>
    </w:rPr>
  </w:style>
  <w:style w:type="paragraph" w:styleId="ListParagraph">
    <w:name w:val="List Paragraph"/>
    <w:basedOn w:val="Normal"/>
    <w:uiPriority w:val="34"/>
    <w:qFormat/>
    <w:rsid w:val="00B71F3B"/>
    <w:pPr>
      <w:ind w:left="720"/>
      <w:contextualSpacing/>
    </w:pPr>
  </w:style>
  <w:style w:type="character" w:styleId="CommentReference">
    <w:name w:val="annotation reference"/>
    <w:basedOn w:val="DefaultParagraphFont"/>
    <w:uiPriority w:val="99"/>
    <w:semiHidden/>
    <w:unhideWhenUsed/>
    <w:rsid w:val="002E42AD"/>
    <w:rPr>
      <w:sz w:val="16"/>
      <w:szCs w:val="16"/>
    </w:rPr>
  </w:style>
  <w:style w:type="paragraph" w:styleId="CommentText">
    <w:name w:val="annotation text"/>
    <w:basedOn w:val="Normal"/>
    <w:link w:val="CommentTextChar"/>
    <w:uiPriority w:val="99"/>
    <w:semiHidden/>
    <w:unhideWhenUsed/>
    <w:rsid w:val="002E42AD"/>
    <w:pPr>
      <w:spacing w:line="240" w:lineRule="auto"/>
    </w:pPr>
    <w:rPr>
      <w:sz w:val="20"/>
      <w:szCs w:val="20"/>
    </w:rPr>
  </w:style>
  <w:style w:type="character" w:customStyle="1" w:styleId="CommentTextChar">
    <w:name w:val="Comment Text Char"/>
    <w:basedOn w:val="DefaultParagraphFont"/>
    <w:link w:val="CommentText"/>
    <w:uiPriority w:val="99"/>
    <w:semiHidden/>
    <w:rsid w:val="002E42AD"/>
    <w:rPr>
      <w:sz w:val="20"/>
      <w:szCs w:val="20"/>
    </w:rPr>
  </w:style>
  <w:style w:type="paragraph" w:styleId="CommentSubject">
    <w:name w:val="annotation subject"/>
    <w:basedOn w:val="CommentText"/>
    <w:next w:val="CommentText"/>
    <w:link w:val="CommentSubjectChar"/>
    <w:uiPriority w:val="99"/>
    <w:semiHidden/>
    <w:unhideWhenUsed/>
    <w:rsid w:val="002E42AD"/>
    <w:rPr>
      <w:b/>
      <w:bCs/>
    </w:rPr>
  </w:style>
  <w:style w:type="character" w:customStyle="1" w:styleId="CommentSubjectChar">
    <w:name w:val="Comment Subject Char"/>
    <w:basedOn w:val="CommentTextChar"/>
    <w:link w:val="CommentSubject"/>
    <w:uiPriority w:val="99"/>
    <w:semiHidden/>
    <w:rsid w:val="002E42AD"/>
    <w:rPr>
      <w:b/>
      <w:bCs/>
      <w:sz w:val="20"/>
      <w:szCs w:val="20"/>
    </w:rPr>
  </w:style>
  <w:style w:type="character" w:customStyle="1" w:styleId="Heading2Char">
    <w:name w:val="Heading 2 Char"/>
    <w:basedOn w:val="DefaultParagraphFont"/>
    <w:link w:val="Heading2"/>
    <w:uiPriority w:val="9"/>
    <w:semiHidden/>
    <w:rsid w:val="002D5EA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2B60D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B0578 - Turkiye - Ankara</OfficeCountry>
    <DocumentStatus xmlns="d9cf0e28-81d2-4dc7-8b10-820d80ed680d">Approved</DocumentStatus>
    <DocCoverageEndDate xmlns="d9cf0e28-81d2-4dc7-8b10-820d80ed680d">2025-12-01T05:00:00+00:00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ROAR 2025</FileNameDescription>
    <ProjectNumber xmlns="d9cf0e28-81d2-4dc7-8b10-820d80ed680d">01000614</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Environment and Energy</FocusArea>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8DDCF8-3668-4A1C-8D46-7B30E40AE3E6}">
  <ds:schemaRefs>
    <ds:schemaRef ds:uri="http://schemas.microsoft.com/office/2006/metadata/properties"/>
    <ds:schemaRef ds:uri="http://schemas.microsoft.com/office/infopath/2007/PartnerControls"/>
    <ds:schemaRef ds:uri="5f3ac3e3-048a-4a4c-8f60-2aa9c0d8634f"/>
    <ds:schemaRef ds:uri="9053ef4c-01ad-4a3a-806a-0301a6dba608"/>
  </ds:schemaRefs>
</ds:datastoreItem>
</file>

<file path=customXml/itemProps2.xml><?xml version="1.0" encoding="utf-8"?>
<ds:datastoreItem xmlns:ds="http://schemas.openxmlformats.org/officeDocument/2006/customXml" ds:itemID="{9ADFEE10-90C0-4AAB-85CA-DAC4C3FD8407}">
  <ds:schemaRefs>
    <ds:schemaRef ds:uri="http://schemas.microsoft.com/sharepoint/v3/contenttype/forms"/>
  </ds:schemaRefs>
</ds:datastoreItem>
</file>

<file path=customXml/itemProps3.xml><?xml version="1.0" encoding="utf-8"?>
<ds:datastoreItem xmlns:ds="http://schemas.openxmlformats.org/officeDocument/2006/customXml" ds:itemID="{90F86466-85E4-46A4-ABF0-9CF6898F8DA2}"/>
</file>

<file path=docProps/app.xml><?xml version="1.0" encoding="utf-8"?>
<Properties xmlns="http://schemas.openxmlformats.org/officeDocument/2006/extended-properties" xmlns:vt="http://schemas.openxmlformats.org/officeDocument/2006/docPropsVTypes">
  <Template>Normal</Template>
  <TotalTime>1089</TotalTime>
  <Pages>4</Pages>
  <Words>1444</Words>
  <Characters>8231</Characters>
  <Application>Microsoft Office Word</Application>
  <DocSecurity>0</DocSecurity>
  <Lines>68</Lines>
  <Paragraphs>19</Paragraphs>
  <ScaleCrop>false</ScaleCrop>
  <Company/>
  <LinksUpToDate>false</LinksUpToDate>
  <CharactersWithSpaces>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ROAR 2025</dc:title>
  <dc:subject/>
  <dc:creator>Oyku Ulucay</dc:creator>
  <cp:keywords/>
  <dc:description/>
  <cp:lastModifiedBy>Ayse Usta</cp:lastModifiedBy>
  <cp:revision>160</cp:revision>
  <dcterms:created xsi:type="dcterms:W3CDTF">2020-12-06T18:45:00Z</dcterms:created>
  <dcterms:modified xsi:type="dcterms:W3CDTF">2025-11-03T08:18:00Z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